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2B5" w:rsidRPr="003912B5" w:rsidRDefault="003912B5">
      <w:pPr>
        <w:widowControl w:val="0"/>
        <w:jc w:val="both"/>
        <w:rPr>
          <w:rFonts w:cstheme="minorHAnsi"/>
          <w:b/>
          <w:color w:val="808080" w:themeColor="background1" w:themeShade="80"/>
          <w:sz w:val="24"/>
          <w:szCs w:val="28"/>
          <w:u w:val="single"/>
        </w:rPr>
      </w:pPr>
      <w:r w:rsidRPr="003912B5">
        <w:rPr>
          <w:rFonts w:cstheme="minorHAnsi"/>
          <w:b/>
          <w:color w:val="808080" w:themeColor="background1" w:themeShade="80"/>
          <w:sz w:val="24"/>
          <w:szCs w:val="28"/>
          <w:u w:val="single"/>
        </w:rPr>
        <w:t>Tlačové materiály</w:t>
      </w:r>
      <w:r w:rsidRPr="003912B5">
        <w:rPr>
          <w:rFonts w:cstheme="minorHAnsi"/>
          <w:b/>
          <w:color w:val="808080" w:themeColor="background1" w:themeShade="80"/>
          <w:sz w:val="24"/>
          <w:szCs w:val="28"/>
          <w:u w:val="single"/>
        </w:rPr>
        <w:tab/>
      </w:r>
      <w:r w:rsidRPr="003912B5">
        <w:rPr>
          <w:rFonts w:cstheme="minorHAnsi"/>
          <w:b/>
          <w:color w:val="808080" w:themeColor="background1" w:themeShade="80"/>
          <w:sz w:val="24"/>
          <w:szCs w:val="28"/>
          <w:u w:val="single"/>
        </w:rPr>
        <w:tab/>
      </w:r>
      <w:r w:rsidRPr="003912B5">
        <w:rPr>
          <w:rFonts w:cstheme="minorHAnsi"/>
          <w:b/>
          <w:color w:val="808080" w:themeColor="background1" w:themeShade="80"/>
          <w:sz w:val="24"/>
          <w:szCs w:val="28"/>
          <w:u w:val="single"/>
        </w:rPr>
        <w:tab/>
      </w:r>
      <w:r w:rsidRPr="003912B5">
        <w:rPr>
          <w:rFonts w:cstheme="minorHAnsi"/>
          <w:b/>
          <w:color w:val="808080" w:themeColor="background1" w:themeShade="80"/>
          <w:sz w:val="24"/>
          <w:szCs w:val="28"/>
          <w:u w:val="single"/>
        </w:rPr>
        <w:tab/>
      </w:r>
      <w:r w:rsidRPr="003912B5">
        <w:rPr>
          <w:rFonts w:cstheme="minorHAnsi"/>
          <w:b/>
          <w:color w:val="808080" w:themeColor="background1" w:themeShade="80"/>
          <w:sz w:val="24"/>
          <w:szCs w:val="28"/>
          <w:u w:val="single"/>
        </w:rPr>
        <w:tab/>
      </w:r>
      <w:r w:rsidRPr="003912B5">
        <w:rPr>
          <w:rFonts w:cstheme="minorHAnsi"/>
          <w:b/>
          <w:color w:val="808080" w:themeColor="background1" w:themeShade="80"/>
          <w:sz w:val="24"/>
          <w:szCs w:val="28"/>
          <w:u w:val="single"/>
        </w:rPr>
        <w:tab/>
      </w:r>
      <w:r w:rsidRPr="003912B5">
        <w:rPr>
          <w:rFonts w:cstheme="minorHAnsi"/>
          <w:b/>
          <w:color w:val="808080" w:themeColor="background1" w:themeShade="80"/>
          <w:sz w:val="24"/>
          <w:szCs w:val="28"/>
          <w:u w:val="single"/>
        </w:rPr>
        <w:tab/>
      </w:r>
      <w:r w:rsidRPr="003912B5">
        <w:rPr>
          <w:rFonts w:cstheme="minorHAnsi"/>
          <w:b/>
          <w:color w:val="808080" w:themeColor="background1" w:themeShade="80"/>
          <w:sz w:val="24"/>
          <w:szCs w:val="28"/>
          <w:u w:val="single"/>
        </w:rPr>
        <w:tab/>
      </w:r>
      <w:r w:rsidR="009D315E" w:rsidRPr="003912B5">
        <w:rPr>
          <w:rFonts w:cstheme="minorHAnsi"/>
          <w:b/>
          <w:color w:val="808080" w:themeColor="background1" w:themeShade="80"/>
          <w:sz w:val="24"/>
          <w:szCs w:val="28"/>
          <w:u w:val="single"/>
        </w:rPr>
        <w:t>19. november</w:t>
      </w:r>
      <w:r w:rsidRPr="003912B5">
        <w:rPr>
          <w:rFonts w:cstheme="minorHAnsi"/>
          <w:b/>
          <w:color w:val="808080" w:themeColor="background1" w:themeShade="80"/>
          <w:sz w:val="24"/>
          <w:szCs w:val="28"/>
          <w:u w:val="single"/>
        </w:rPr>
        <w:t xml:space="preserve"> 2020</w:t>
      </w:r>
    </w:p>
    <w:p w:rsidR="00464072" w:rsidRPr="003912B5" w:rsidRDefault="003912B5">
      <w:pPr>
        <w:widowControl w:val="0"/>
        <w:jc w:val="both"/>
        <w:rPr>
          <w:rFonts w:cstheme="minorHAnsi"/>
          <w:b/>
          <w:color w:val="800080"/>
          <w:sz w:val="24"/>
          <w:szCs w:val="28"/>
        </w:rPr>
      </w:pPr>
      <w:r>
        <w:rPr>
          <w:rFonts w:cstheme="minorHAnsi"/>
          <w:b/>
          <w:sz w:val="24"/>
          <w:szCs w:val="28"/>
        </w:rPr>
        <w:t xml:space="preserve">19. november je </w:t>
      </w:r>
      <w:r w:rsidR="009D315E" w:rsidRPr="003912B5">
        <w:rPr>
          <w:rFonts w:cstheme="minorHAnsi"/>
          <w:b/>
          <w:sz w:val="24"/>
          <w:szCs w:val="28"/>
        </w:rPr>
        <w:t xml:space="preserve">Svetový deň boja proti rakovine pankreasu </w:t>
      </w:r>
      <w:r w:rsidR="009D315E" w:rsidRPr="003912B5">
        <w:rPr>
          <w:rFonts w:cstheme="minorHAnsi"/>
          <w:b/>
          <w:sz w:val="24"/>
          <w:szCs w:val="28"/>
        </w:rPr>
        <w:t xml:space="preserve"> a  deň osvety o </w:t>
      </w:r>
      <w:proofErr w:type="spellStart"/>
      <w:r w:rsidR="009D315E" w:rsidRPr="003912B5">
        <w:rPr>
          <w:rFonts w:cstheme="minorHAnsi"/>
          <w:b/>
          <w:sz w:val="24"/>
          <w:szCs w:val="28"/>
        </w:rPr>
        <w:t>neuroendokrinných</w:t>
      </w:r>
      <w:proofErr w:type="spellEnd"/>
      <w:r w:rsidR="009D315E" w:rsidRPr="003912B5">
        <w:rPr>
          <w:rFonts w:cstheme="minorHAnsi"/>
          <w:b/>
          <w:sz w:val="24"/>
          <w:szCs w:val="28"/>
        </w:rPr>
        <w:t xml:space="preserve"> tumoroch na Slovensku</w:t>
      </w:r>
      <w:r w:rsidR="009D315E" w:rsidRPr="003912B5">
        <w:rPr>
          <w:rFonts w:cstheme="minorHAnsi"/>
          <w:b/>
          <w:color w:val="800080"/>
          <w:sz w:val="24"/>
          <w:szCs w:val="28"/>
        </w:rPr>
        <w:t xml:space="preserve">. </w:t>
      </w:r>
    </w:p>
    <w:p w:rsidR="003912B5" w:rsidRDefault="003912B5">
      <w:pPr>
        <w:widowControl w:val="0"/>
        <w:jc w:val="both"/>
        <w:rPr>
          <w:rFonts w:cstheme="minorHAnsi"/>
          <w:b/>
          <w:color w:val="800080"/>
          <w:sz w:val="28"/>
          <w:szCs w:val="28"/>
        </w:rPr>
      </w:pPr>
      <w:r>
        <w:rPr>
          <w:rFonts w:cstheme="minorHAnsi"/>
          <w:b/>
          <w:noProof/>
          <w:color w:val="800080"/>
          <w:sz w:val="28"/>
          <w:szCs w:val="28"/>
          <w:lang w:eastAsia="sk-SK"/>
        </w:rPr>
        <w:drawing>
          <wp:anchor distT="0" distB="0" distL="114300" distR="114300" simplePos="0" relativeHeight="251658240" behindDoc="0" locked="0" layoutInCell="1" allowOverlap="1">
            <wp:simplePos x="0" y="0"/>
            <wp:positionH relativeFrom="column">
              <wp:posOffset>-4445</wp:posOffset>
            </wp:positionH>
            <wp:positionV relativeFrom="paragraph">
              <wp:posOffset>137795</wp:posOffset>
            </wp:positionV>
            <wp:extent cx="1476375" cy="1162050"/>
            <wp:effectExtent l="19050" t="0" r="9525" b="0"/>
            <wp:wrapSquare wrapText="bothSides"/>
            <wp:docPr id="1073741825" name="officeArt object" descr="WPCC-Letterhead-Header.jpg"/>
            <wp:cNvGraphicFramePr/>
            <a:graphic xmlns:a="http://schemas.openxmlformats.org/drawingml/2006/main">
              <a:graphicData uri="http://schemas.openxmlformats.org/drawingml/2006/picture">
                <pic:pic xmlns:pic="http://schemas.openxmlformats.org/drawingml/2006/picture">
                  <pic:nvPicPr>
                    <pic:cNvPr id="1073741825" name="WPCC-Letterhead-Header.jpg" descr="WPCC-Letterhead-Header.jpg"/>
                    <pic:cNvPicPr>
                      <a:picLocks noChangeAspect="1"/>
                    </pic:cNvPicPr>
                  </pic:nvPicPr>
                  <pic:blipFill>
                    <a:blip r:embed="rId11" cstate="print"/>
                    <a:srcRect l="35805" t="14685" r="36166"/>
                    <a:stretch>
                      <a:fillRect/>
                    </a:stretch>
                  </pic:blipFill>
                  <pic:spPr>
                    <a:xfrm>
                      <a:off x="0" y="0"/>
                      <a:ext cx="1476375" cy="1162050"/>
                    </a:xfrm>
                    <a:prstGeom prst="rect">
                      <a:avLst/>
                    </a:prstGeom>
                    <a:ln w="12700" cap="flat">
                      <a:noFill/>
                      <a:miter lim="400000"/>
                    </a:ln>
                    <a:effectLst/>
                  </pic:spPr>
                </pic:pic>
              </a:graphicData>
            </a:graphic>
          </wp:anchor>
        </w:drawing>
      </w:r>
    </w:p>
    <w:p w:rsidR="00464072" w:rsidRPr="00967590" w:rsidRDefault="009D315E">
      <w:pPr>
        <w:widowControl w:val="0"/>
        <w:jc w:val="both"/>
        <w:rPr>
          <w:sz w:val="32"/>
          <w:szCs w:val="26"/>
        </w:rPr>
      </w:pPr>
      <w:r w:rsidRPr="00967590">
        <w:rPr>
          <w:rFonts w:cstheme="minorHAnsi"/>
          <w:b/>
          <w:color w:val="800080"/>
          <w:sz w:val="32"/>
          <w:szCs w:val="26"/>
        </w:rPr>
        <w:t xml:space="preserve">Zmeňme svet na fialovo, </w:t>
      </w:r>
      <w:r w:rsidRPr="00967590">
        <w:rPr>
          <w:rFonts w:cstheme="minorHAnsi"/>
          <w:b/>
          <w:color w:val="800080"/>
          <w:sz w:val="32"/>
          <w:szCs w:val="26"/>
        </w:rPr>
        <w:t xml:space="preserve">povedzme NIE RAKOVINE PANKREASU </w:t>
      </w:r>
      <w:r w:rsidRPr="00967590">
        <w:rPr>
          <w:rFonts w:cstheme="minorHAnsi"/>
          <w:b/>
          <w:color w:val="800080"/>
          <w:sz w:val="32"/>
          <w:szCs w:val="26"/>
        </w:rPr>
        <w:t xml:space="preserve">a podporme aj pacientov so zriedkavými </w:t>
      </w:r>
      <w:proofErr w:type="spellStart"/>
      <w:r w:rsidRPr="00967590">
        <w:rPr>
          <w:rFonts w:cstheme="minorHAnsi"/>
          <w:b/>
          <w:color w:val="800080"/>
          <w:sz w:val="32"/>
          <w:szCs w:val="26"/>
        </w:rPr>
        <w:t>neuroendokrinnými</w:t>
      </w:r>
      <w:proofErr w:type="spellEnd"/>
      <w:r w:rsidRPr="00967590">
        <w:rPr>
          <w:rFonts w:cstheme="minorHAnsi"/>
          <w:b/>
          <w:color w:val="800080"/>
          <w:sz w:val="32"/>
          <w:szCs w:val="26"/>
        </w:rPr>
        <w:t xml:space="preserve"> tumormi.</w:t>
      </w:r>
    </w:p>
    <w:p w:rsidR="003912B5" w:rsidRDefault="003912B5">
      <w:pPr>
        <w:widowControl w:val="0"/>
        <w:jc w:val="both"/>
        <w:rPr>
          <w:rFonts w:cstheme="minorHAnsi"/>
          <w:b/>
          <w:color w:val="000000"/>
          <w:sz w:val="24"/>
          <w:szCs w:val="24"/>
        </w:rPr>
      </w:pPr>
    </w:p>
    <w:p w:rsidR="00263806" w:rsidRDefault="009D315E">
      <w:pPr>
        <w:widowControl w:val="0"/>
        <w:jc w:val="both"/>
        <w:rPr>
          <w:rFonts w:cstheme="minorHAnsi"/>
          <w:b/>
          <w:color w:val="000000"/>
          <w:sz w:val="24"/>
          <w:szCs w:val="24"/>
        </w:rPr>
      </w:pPr>
      <w:r>
        <w:rPr>
          <w:rFonts w:cstheme="minorHAnsi"/>
          <w:b/>
          <w:color w:val="000000"/>
          <w:sz w:val="24"/>
          <w:szCs w:val="24"/>
        </w:rPr>
        <w:t>Pacientska aliancia NIE RAKOVINE je členom Svetovej koalície pre boj s rakovinou pankreasu, ktorú tvorí viac ako 95 organizácií z viac ako 35 krajín a šiestich kontinentov. Spoločne zvyšujeme globálne povedomie a upriamujeme pozornosť na nutnosť účinnejšej</w:t>
      </w:r>
      <w:r>
        <w:rPr>
          <w:rFonts w:cstheme="minorHAnsi"/>
          <w:b/>
          <w:color w:val="000000"/>
          <w:sz w:val="24"/>
          <w:szCs w:val="24"/>
        </w:rPr>
        <w:t xml:space="preserve"> prevencie a liečby tejto najhoršej onkologickej diagnózy. </w:t>
      </w:r>
      <w:r>
        <w:rPr>
          <w:rFonts w:cstheme="minorHAnsi"/>
          <w:b/>
          <w:color w:val="8D1D75"/>
          <w:sz w:val="24"/>
          <w:szCs w:val="24"/>
        </w:rPr>
        <w:t xml:space="preserve">Snažíme sa upriamiť pozornosť na rakovinu pankreasu, ktorá si nutne vyžaduje viac pozornosti a pokroku v liečbe, aby pacienti mohli bojovať a prežiť. </w:t>
      </w:r>
      <w:r>
        <w:rPr>
          <w:rFonts w:cstheme="minorHAnsi"/>
          <w:b/>
          <w:color w:val="000000"/>
          <w:sz w:val="24"/>
          <w:szCs w:val="24"/>
        </w:rPr>
        <w:t xml:space="preserve"> </w:t>
      </w:r>
    </w:p>
    <w:p w:rsidR="00464072" w:rsidRDefault="009D315E">
      <w:pPr>
        <w:widowControl w:val="0"/>
        <w:jc w:val="both"/>
        <w:rPr>
          <w:rFonts w:ascii="Calibri" w:hAnsi="Calibri"/>
          <w:color w:val="000000"/>
          <w:sz w:val="24"/>
          <w:szCs w:val="24"/>
        </w:rPr>
      </w:pPr>
      <w:r>
        <w:rPr>
          <w:rFonts w:cstheme="minorHAnsi"/>
          <w:b/>
          <w:color w:val="000000"/>
          <w:sz w:val="24"/>
          <w:szCs w:val="24"/>
        </w:rPr>
        <w:t>Dňa 19. novembra 2020 sa odborníci, pacientske</w:t>
      </w:r>
      <w:r>
        <w:rPr>
          <w:rFonts w:cstheme="minorHAnsi"/>
          <w:b/>
          <w:color w:val="000000"/>
          <w:sz w:val="24"/>
          <w:szCs w:val="24"/>
        </w:rPr>
        <w:t xml:space="preserve"> organizácie, rodiny pacientov, ich priatelia, novinári a dobrovoľníci spoja, aby </w:t>
      </w:r>
      <w:r>
        <w:rPr>
          <w:rFonts w:cstheme="minorHAnsi"/>
          <w:b/>
          <w:color w:val="8D1D75"/>
          <w:sz w:val="24"/>
          <w:szCs w:val="24"/>
        </w:rPr>
        <w:t>povedali NIE RAKOVINE a podporili ľudí trpiacich rakovinou pankreasu.</w:t>
      </w:r>
      <w:r>
        <w:rPr>
          <w:rFonts w:cstheme="minorHAnsi"/>
          <w:b/>
          <w:color w:val="000000"/>
          <w:sz w:val="24"/>
          <w:szCs w:val="24"/>
        </w:rPr>
        <w:t xml:space="preserve"> Tento rok </w:t>
      </w:r>
      <w:r>
        <w:rPr>
          <w:rFonts w:cstheme="minorHAnsi"/>
          <w:b/>
          <w:color w:val="8D1D75"/>
          <w:sz w:val="24"/>
          <w:szCs w:val="24"/>
        </w:rPr>
        <w:t xml:space="preserve">upozorňujeme aj na život a liečbu pacientov so zriedkavými </w:t>
      </w:r>
      <w:proofErr w:type="spellStart"/>
      <w:r>
        <w:rPr>
          <w:rFonts w:cstheme="minorHAnsi"/>
          <w:b/>
          <w:color w:val="8D1D75"/>
          <w:sz w:val="24"/>
          <w:szCs w:val="24"/>
        </w:rPr>
        <w:t>neuroendokrinnými</w:t>
      </w:r>
      <w:proofErr w:type="spellEnd"/>
      <w:r>
        <w:rPr>
          <w:rFonts w:cstheme="minorHAnsi"/>
          <w:b/>
          <w:color w:val="8D1D75"/>
          <w:sz w:val="24"/>
          <w:szCs w:val="24"/>
        </w:rPr>
        <w:t xml:space="preserve"> tumormi (NET) pan</w:t>
      </w:r>
      <w:r>
        <w:rPr>
          <w:rFonts w:cstheme="minorHAnsi"/>
          <w:b/>
          <w:color w:val="8D1D75"/>
          <w:sz w:val="24"/>
          <w:szCs w:val="24"/>
        </w:rPr>
        <w:t xml:space="preserve">kreasu, ktorí majú lepšiu prognózu </w:t>
      </w:r>
      <w:r>
        <w:rPr>
          <w:rFonts w:cstheme="minorHAnsi"/>
          <w:b/>
          <w:color w:val="000000"/>
          <w:sz w:val="24"/>
          <w:szCs w:val="24"/>
        </w:rPr>
        <w:t>a potrebujú viac informácií o svojom ochorení.</w:t>
      </w:r>
    </w:p>
    <w:p w:rsidR="00464072" w:rsidRDefault="009D315E">
      <w:pPr>
        <w:widowControl w:val="0"/>
        <w:jc w:val="both"/>
        <w:rPr>
          <w:rFonts w:ascii="Calibri" w:hAnsi="Calibri"/>
          <w:color w:val="000000"/>
          <w:sz w:val="24"/>
          <w:szCs w:val="24"/>
        </w:rPr>
      </w:pPr>
      <w:r>
        <w:rPr>
          <w:rFonts w:cstheme="minorHAnsi"/>
          <w:color w:val="8D1D75"/>
          <w:sz w:val="24"/>
          <w:szCs w:val="24"/>
        </w:rPr>
        <w:t xml:space="preserve">Toto nebezpečné ochorenie patrí medzi najhoršie onkologické diagnózy. </w:t>
      </w:r>
      <w:r>
        <w:rPr>
          <w:rFonts w:cstheme="minorHAnsi"/>
          <w:color w:val="000000"/>
          <w:sz w:val="24"/>
          <w:szCs w:val="24"/>
        </w:rPr>
        <w:t xml:space="preserve">Rakovina pankreasu je jediná, pri ktorej úmrtnosť u mužov i žien vo svete ustavične rastie. </w:t>
      </w:r>
      <w:r>
        <w:rPr>
          <w:rFonts w:cstheme="minorHAnsi"/>
          <w:color w:val="8D1D75"/>
          <w:sz w:val="24"/>
          <w:szCs w:val="24"/>
        </w:rPr>
        <w:t xml:space="preserve">Situácia na </w:t>
      </w:r>
      <w:r>
        <w:rPr>
          <w:rFonts w:cstheme="minorHAnsi"/>
          <w:color w:val="8D1D75"/>
          <w:sz w:val="24"/>
          <w:szCs w:val="24"/>
        </w:rPr>
        <w:t xml:space="preserve">Slovensku je mimoriadne zlá, naša krajina je druhá na svete vo výskyte rakoviny pankreasu. Jedna z piatich žien na Slovensku s onkologickou diagnózou má práve rakovinu pankreasu! </w:t>
      </w:r>
      <w:r>
        <w:rPr>
          <w:rFonts w:cstheme="minorHAnsi"/>
          <w:color w:val="000000"/>
          <w:sz w:val="24"/>
          <w:szCs w:val="24"/>
        </w:rPr>
        <w:t>Toto ochorenie často postihuje ľudí s dospievajúcimi deťmi, uprostred kariéry</w:t>
      </w:r>
      <w:r>
        <w:rPr>
          <w:rFonts w:cstheme="minorHAnsi"/>
          <w:color w:val="000000"/>
          <w:sz w:val="24"/>
          <w:szCs w:val="24"/>
        </w:rPr>
        <w:t xml:space="preserve">. Prichádza nenápadne a často sa diagnostikuje príliš neskoro. </w:t>
      </w:r>
      <w:proofErr w:type="spellStart"/>
      <w:r>
        <w:rPr>
          <w:rFonts w:cstheme="minorHAnsi"/>
          <w:color w:val="8D1D75"/>
          <w:sz w:val="24"/>
          <w:szCs w:val="24"/>
        </w:rPr>
        <w:t>Operabilných</w:t>
      </w:r>
      <w:proofErr w:type="spellEnd"/>
      <w:r>
        <w:rPr>
          <w:rFonts w:cstheme="minorHAnsi"/>
          <w:color w:val="8D1D75"/>
          <w:sz w:val="24"/>
          <w:szCs w:val="24"/>
        </w:rPr>
        <w:t xml:space="preserve"> prípadov je iba necelých 20 percent. </w:t>
      </w:r>
      <w:r>
        <w:rPr>
          <w:rFonts w:cstheme="minorHAnsi"/>
          <w:color w:val="000000"/>
          <w:sz w:val="24"/>
          <w:szCs w:val="24"/>
        </w:rPr>
        <w:t>Za každou diagnózou rakoviny pankreasu sa však skrýva jedinečný príbeh človeka, ktorý bojuje o svoj život. Hoci situácia je stále kritická, naš</w:t>
      </w:r>
      <w:r>
        <w:rPr>
          <w:rFonts w:cstheme="minorHAnsi"/>
          <w:color w:val="000000"/>
          <w:sz w:val="24"/>
          <w:szCs w:val="24"/>
        </w:rPr>
        <w:t>a krajina sa už piaty rok zapája do masívnej informačnej a podpornej kampane na pomoc pacientom s rakovinou pankreasu a ich rodinám.</w:t>
      </w:r>
    </w:p>
    <w:p w:rsidR="00464072" w:rsidRDefault="009D315E">
      <w:pPr>
        <w:widowControl w:val="0"/>
        <w:jc w:val="both"/>
        <w:rPr>
          <w:rFonts w:ascii="Calibri" w:hAnsi="Calibri"/>
          <w:color w:val="000000"/>
          <w:sz w:val="24"/>
          <w:szCs w:val="24"/>
        </w:rPr>
      </w:pPr>
      <w:r>
        <w:rPr>
          <w:rFonts w:cstheme="minorHAnsi"/>
          <w:color w:val="000000"/>
          <w:sz w:val="24"/>
          <w:szCs w:val="24"/>
        </w:rPr>
        <w:t xml:space="preserve">V súčasnosti každý rok zaznamenajú vo svete 280 000 nových prípadov rakoviny pankreasu a je to štvrtá najčastejšia príčina </w:t>
      </w:r>
      <w:r>
        <w:rPr>
          <w:rFonts w:cstheme="minorHAnsi"/>
          <w:color w:val="000000"/>
          <w:sz w:val="24"/>
          <w:szCs w:val="24"/>
        </w:rPr>
        <w:t xml:space="preserve">úmrtia na onkologické diagnózy. Ak nič neurobíme, v roku 2030 bude rakovina pankreasu druhou najčastejšou príčinou týchto úmrtí. </w:t>
      </w:r>
      <w:r>
        <w:rPr>
          <w:rFonts w:cstheme="minorHAnsi"/>
          <w:color w:val="8D1D75"/>
          <w:sz w:val="24"/>
          <w:szCs w:val="24"/>
        </w:rPr>
        <w:t>Prežívanie pacientov sa v súčasnosti pohybuje od 3 do 6 percent a toto číslo sa žiaľ nemení posledných 50 rokov.</w:t>
      </w:r>
      <w:r>
        <w:rPr>
          <w:rFonts w:cstheme="minorHAnsi"/>
          <w:color w:val="8D1D75"/>
          <w:sz w:val="24"/>
          <w:szCs w:val="24"/>
          <w:vertAlign w:val="superscript"/>
        </w:rPr>
        <w:t>1</w:t>
      </w:r>
    </w:p>
    <w:p w:rsidR="003912B5" w:rsidRDefault="003912B5">
      <w:pPr>
        <w:widowControl w:val="0"/>
        <w:jc w:val="both"/>
        <w:rPr>
          <w:rFonts w:cstheme="minorHAnsi"/>
          <w:b/>
          <w:color w:val="8D1D75"/>
          <w:sz w:val="28"/>
          <w:szCs w:val="28"/>
        </w:rPr>
      </w:pPr>
    </w:p>
    <w:p w:rsidR="00464072" w:rsidRDefault="009D315E">
      <w:pPr>
        <w:widowControl w:val="0"/>
        <w:jc w:val="both"/>
        <w:rPr>
          <w:rFonts w:ascii="Calibri" w:hAnsi="Calibri"/>
          <w:sz w:val="28"/>
          <w:szCs w:val="28"/>
        </w:rPr>
      </w:pPr>
      <w:r>
        <w:rPr>
          <w:rFonts w:cstheme="minorHAnsi"/>
          <w:b/>
          <w:color w:val="8D1D75"/>
          <w:sz w:val="28"/>
          <w:szCs w:val="28"/>
        </w:rPr>
        <w:lastRenderedPageBreak/>
        <w:t>Pankreas – oh</w:t>
      </w:r>
      <w:r>
        <w:rPr>
          <w:rFonts w:cstheme="minorHAnsi"/>
          <w:b/>
          <w:color w:val="8D1D75"/>
          <w:sz w:val="28"/>
          <w:szCs w:val="28"/>
        </w:rPr>
        <w:t>rozený orgán</w:t>
      </w:r>
    </w:p>
    <w:p w:rsidR="00464072" w:rsidRDefault="009D315E">
      <w:pPr>
        <w:widowControl w:val="0"/>
        <w:jc w:val="both"/>
        <w:rPr>
          <w:rFonts w:ascii="Calibri" w:hAnsi="Calibri"/>
          <w:color w:val="000000"/>
          <w:sz w:val="24"/>
          <w:szCs w:val="24"/>
        </w:rPr>
      </w:pPr>
      <w:r>
        <w:rPr>
          <w:rFonts w:cstheme="minorHAnsi"/>
          <w:b/>
          <w:color w:val="000000"/>
          <w:sz w:val="24"/>
          <w:szCs w:val="24"/>
        </w:rPr>
        <w:t xml:space="preserve">Pankreas je asi šesť centimetrov dlhá žľaza, umiestnená v bruchu. Má tvar plochej hrušky a je obklopený žalúdkom, tenkým črevom, pečeňou, slezinou a žlčníkom. Široký koniec pankreasu na pravej strane tela sa nazýva hlava. Stredné časti sú krk </w:t>
      </w:r>
      <w:r>
        <w:rPr>
          <w:rFonts w:cstheme="minorHAnsi"/>
          <w:b/>
          <w:color w:val="000000"/>
          <w:sz w:val="24"/>
          <w:szCs w:val="24"/>
        </w:rPr>
        <w:t>a telo.</w:t>
      </w:r>
      <w:r>
        <w:rPr>
          <w:rFonts w:cstheme="minorHAnsi"/>
          <w:b/>
          <w:color w:val="000000"/>
          <w:sz w:val="24"/>
          <w:szCs w:val="24"/>
        </w:rPr>
        <w:br/>
        <w:t xml:space="preserve">Tenký koniec pankreasu na ľavej strane tela sa nazýva chvost. </w:t>
      </w:r>
      <w:proofErr w:type="spellStart"/>
      <w:r>
        <w:rPr>
          <w:rFonts w:cstheme="minorHAnsi"/>
          <w:b/>
          <w:color w:val="000000"/>
          <w:sz w:val="24"/>
          <w:szCs w:val="24"/>
        </w:rPr>
        <w:t>Uncinátový</w:t>
      </w:r>
      <w:proofErr w:type="spellEnd"/>
      <w:r>
        <w:rPr>
          <w:rFonts w:cstheme="minorHAnsi"/>
          <w:b/>
          <w:color w:val="000000"/>
          <w:sz w:val="24"/>
          <w:szCs w:val="24"/>
        </w:rPr>
        <w:t xml:space="preserve"> výbežok je časť žľazy, ktorá sa ohýba dozadu a pod hlavu pankreasu. Dve veľmi dôležité krvné cievy, horná </w:t>
      </w:r>
      <w:proofErr w:type="spellStart"/>
      <w:r>
        <w:rPr>
          <w:rFonts w:cstheme="minorHAnsi"/>
          <w:b/>
          <w:color w:val="000000"/>
          <w:sz w:val="24"/>
          <w:szCs w:val="24"/>
        </w:rPr>
        <w:t>mezenterická</w:t>
      </w:r>
      <w:proofErr w:type="spellEnd"/>
      <w:r>
        <w:rPr>
          <w:rFonts w:cstheme="minorHAnsi"/>
          <w:b/>
          <w:color w:val="000000"/>
          <w:sz w:val="24"/>
          <w:szCs w:val="24"/>
        </w:rPr>
        <w:t xml:space="preserve"> artéria a horná </w:t>
      </w:r>
      <w:proofErr w:type="spellStart"/>
      <w:r>
        <w:rPr>
          <w:rFonts w:cstheme="minorHAnsi"/>
          <w:b/>
          <w:color w:val="000000"/>
          <w:sz w:val="24"/>
          <w:szCs w:val="24"/>
        </w:rPr>
        <w:t>mezenterická</w:t>
      </w:r>
      <w:proofErr w:type="spellEnd"/>
      <w:r>
        <w:rPr>
          <w:rFonts w:cstheme="minorHAnsi"/>
          <w:b/>
          <w:color w:val="000000"/>
          <w:sz w:val="24"/>
          <w:szCs w:val="24"/>
        </w:rPr>
        <w:t xml:space="preserve"> žila, sa krížia za krkom pa</w:t>
      </w:r>
      <w:r>
        <w:rPr>
          <w:rFonts w:cstheme="minorHAnsi"/>
          <w:b/>
          <w:color w:val="000000"/>
          <w:sz w:val="24"/>
          <w:szCs w:val="24"/>
        </w:rPr>
        <w:t xml:space="preserve">nkreasu a pred </w:t>
      </w:r>
      <w:proofErr w:type="spellStart"/>
      <w:r>
        <w:rPr>
          <w:rFonts w:cstheme="minorHAnsi"/>
          <w:b/>
          <w:color w:val="000000"/>
          <w:sz w:val="24"/>
          <w:szCs w:val="24"/>
        </w:rPr>
        <w:t>uncinátovým</w:t>
      </w:r>
      <w:proofErr w:type="spellEnd"/>
      <w:r>
        <w:rPr>
          <w:rFonts w:cstheme="minorHAnsi"/>
          <w:b/>
          <w:color w:val="000000"/>
          <w:sz w:val="24"/>
          <w:szCs w:val="24"/>
        </w:rPr>
        <w:t xml:space="preserve"> výbežkom. Pankreas je </w:t>
      </w:r>
      <w:proofErr w:type="spellStart"/>
      <w:r>
        <w:rPr>
          <w:rFonts w:cstheme="minorHAnsi"/>
          <w:b/>
          <w:color w:val="000000"/>
          <w:sz w:val="24"/>
          <w:szCs w:val="24"/>
        </w:rPr>
        <w:t>exokrinná</w:t>
      </w:r>
      <w:proofErr w:type="spellEnd"/>
      <w:r>
        <w:rPr>
          <w:rFonts w:cstheme="minorHAnsi"/>
          <w:b/>
          <w:color w:val="000000"/>
          <w:sz w:val="24"/>
          <w:szCs w:val="24"/>
        </w:rPr>
        <w:t xml:space="preserve"> žľaza aj endokrinná žľaza a má dve hlavné funkcie - trávenie a reguláciu cukru v krvi. </w:t>
      </w:r>
    </w:p>
    <w:p w:rsidR="00464072" w:rsidRDefault="009D315E">
      <w:pPr>
        <w:widowControl w:val="0"/>
        <w:jc w:val="both"/>
        <w:rPr>
          <w:rFonts w:ascii="Calibri" w:hAnsi="Calibri"/>
          <w:i/>
          <w:iCs/>
          <w:color w:val="800080"/>
          <w:sz w:val="24"/>
          <w:szCs w:val="24"/>
        </w:rPr>
      </w:pPr>
      <w:r>
        <w:rPr>
          <w:rFonts w:cstheme="minorHAnsi"/>
          <w:b/>
          <w:i/>
          <w:iCs/>
          <w:color w:val="800080"/>
          <w:sz w:val="24"/>
          <w:szCs w:val="24"/>
        </w:rPr>
        <w:t>Pankreas a trávenie</w:t>
      </w:r>
    </w:p>
    <w:p w:rsidR="00464072" w:rsidRDefault="009D315E">
      <w:pPr>
        <w:widowControl w:val="0"/>
        <w:jc w:val="both"/>
        <w:rPr>
          <w:rFonts w:ascii="Calibri" w:hAnsi="Calibri"/>
          <w:i/>
          <w:iCs/>
          <w:color w:val="800080"/>
          <w:sz w:val="24"/>
          <w:szCs w:val="24"/>
        </w:rPr>
      </w:pPr>
      <w:proofErr w:type="spellStart"/>
      <w:r>
        <w:rPr>
          <w:rFonts w:cstheme="minorHAnsi"/>
          <w:color w:val="000000"/>
          <w:sz w:val="24"/>
          <w:szCs w:val="24"/>
        </w:rPr>
        <w:t>Exokrinné</w:t>
      </w:r>
      <w:proofErr w:type="spellEnd"/>
      <w:r>
        <w:rPr>
          <w:rFonts w:cstheme="minorHAnsi"/>
          <w:color w:val="000000"/>
          <w:sz w:val="24"/>
          <w:szCs w:val="24"/>
        </w:rPr>
        <w:t xml:space="preserve"> bunky pankreasu produkujú enzýmy, ktoré pomáhajú pri trávení. Keď sa jedlo dostane do žalúdka, </w:t>
      </w:r>
      <w:proofErr w:type="spellStart"/>
      <w:r>
        <w:rPr>
          <w:rFonts w:cstheme="minorHAnsi"/>
          <w:color w:val="000000"/>
          <w:sz w:val="24"/>
          <w:szCs w:val="24"/>
        </w:rPr>
        <w:t>exokrinné</w:t>
      </w:r>
      <w:proofErr w:type="spellEnd"/>
      <w:r>
        <w:rPr>
          <w:rFonts w:cstheme="minorHAnsi"/>
          <w:color w:val="000000"/>
          <w:sz w:val="24"/>
          <w:szCs w:val="24"/>
        </w:rPr>
        <w:t xml:space="preserve"> bunky uvoľňujú pankreatické enzýmy do systému malých vývodov, ktoré vedú k hlavnému kanálu pankreasu. Pankreatický vývod vedie po celej dĺžke</w:t>
      </w:r>
      <w:r>
        <w:rPr>
          <w:rFonts w:cstheme="minorHAnsi"/>
          <w:color w:val="000000"/>
          <w:sz w:val="24"/>
          <w:szCs w:val="24"/>
        </w:rPr>
        <w:t xml:space="preserve"> pankreasu a nesie pankreatické enzýmy a ďalšie sekréty, ktoré sa súhrnne nazývajú pankreatická šťava. Hlavný pankreatický vývod sa spája so spoločným žlčovodom, ktorý prenáša žlč zo žlčníka, a spoločne sa spájajú s dvanástnikom v mieste zvanom </w:t>
      </w:r>
      <w:proofErr w:type="spellStart"/>
      <w:r>
        <w:rPr>
          <w:rFonts w:cstheme="minorHAnsi"/>
          <w:color w:val="000000"/>
          <w:sz w:val="24"/>
          <w:szCs w:val="24"/>
        </w:rPr>
        <w:t>Vaterova</w:t>
      </w:r>
      <w:proofErr w:type="spellEnd"/>
      <w:r>
        <w:rPr>
          <w:rFonts w:cstheme="minorHAnsi"/>
          <w:color w:val="000000"/>
          <w:sz w:val="24"/>
          <w:szCs w:val="24"/>
        </w:rPr>
        <w:t xml:space="preserve"> am</w:t>
      </w:r>
      <w:r>
        <w:rPr>
          <w:rFonts w:cstheme="minorHAnsi"/>
          <w:color w:val="000000"/>
          <w:sz w:val="24"/>
          <w:szCs w:val="24"/>
        </w:rPr>
        <w:t xml:space="preserve">pulka. Tu sa žlčové a pankreatické enzýmy dostávajú do dvanástnika, aby uľahčili trávenie tukov, sacharidov a bielkovín </w:t>
      </w:r>
    </w:p>
    <w:p w:rsidR="00464072" w:rsidRDefault="009D315E">
      <w:pPr>
        <w:widowControl w:val="0"/>
        <w:jc w:val="both"/>
        <w:rPr>
          <w:rFonts w:ascii="Calibri" w:hAnsi="Calibri"/>
          <w:i/>
          <w:iCs/>
          <w:color w:val="8D1D75"/>
          <w:sz w:val="24"/>
          <w:szCs w:val="24"/>
        </w:rPr>
      </w:pPr>
      <w:r>
        <w:rPr>
          <w:rFonts w:cstheme="minorHAnsi"/>
          <w:b/>
          <w:i/>
          <w:iCs/>
          <w:color w:val="8D1D75"/>
          <w:sz w:val="24"/>
          <w:szCs w:val="24"/>
        </w:rPr>
        <w:t>Pankreas a regulácia cukru v krvi</w:t>
      </w:r>
    </w:p>
    <w:p w:rsidR="00464072" w:rsidRDefault="009D315E">
      <w:pPr>
        <w:pStyle w:val="Zkladntext"/>
        <w:widowControl w:val="0"/>
        <w:jc w:val="both"/>
        <w:rPr>
          <w:rFonts w:cstheme="minorHAnsi"/>
          <w:color w:val="8D1D75"/>
        </w:rPr>
      </w:pPr>
      <w:r>
        <w:rPr>
          <w:rFonts w:cstheme="minorHAnsi"/>
          <w:color w:val="000000"/>
          <w:sz w:val="24"/>
          <w:szCs w:val="24"/>
        </w:rPr>
        <w:t>Endokrinné bunky pankreasu produkujú</w:t>
      </w:r>
      <w:r>
        <w:rPr>
          <w:rFonts w:cstheme="minorHAnsi"/>
          <w:color w:val="8D1D75"/>
          <w:sz w:val="24"/>
          <w:szCs w:val="24"/>
        </w:rPr>
        <w:t xml:space="preserve"> hormóny.</w:t>
      </w:r>
      <w:r>
        <w:rPr>
          <w:rFonts w:cstheme="minorHAnsi"/>
          <w:color w:val="000000"/>
          <w:sz w:val="24"/>
          <w:szCs w:val="24"/>
        </w:rPr>
        <w:t xml:space="preserve"> Hormóny sú látky, ktoré riadia alebo regulujú špecifick</w:t>
      </w:r>
      <w:r>
        <w:rPr>
          <w:rFonts w:cstheme="minorHAnsi"/>
          <w:color w:val="000000"/>
          <w:sz w:val="24"/>
          <w:szCs w:val="24"/>
        </w:rPr>
        <w:t xml:space="preserve">é funkcie v tele. Spravidla sa vyrábajú v jednej časti tela a sú prenesené krvou, aby mohli pôsobiť na inú časť tela. Dva hlavné pankreatické hormóny sú </w:t>
      </w:r>
      <w:r>
        <w:rPr>
          <w:rFonts w:cstheme="minorHAnsi"/>
          <w:color w:val="8D1D75"/>
          <w:sz w:val="24"/>
          <w:szCs w:val="24"/>
        </w:rPr>
        <w:t xml:space="preserve">inzulín a </w:t>
      </w:r>
      <w:proofErr w:type="spellStart"/>
      <w:r>
        <w:rPr>
          <w:rFonts w:cstheme="minorHAnsi"/>
          <w:color w:val="8D1D75"/>
          <w:sz w:val="24"/>
          <w:szCs w:val="24"/>
        </w:rPr>
        <w:t>glukagón</w:t>
      </w:r>
      <w:proofErr w:type="spellEnd"/>
      <w:r>
        <w:rPr>
          <w:rFonts w:cstheme="minorHAnsi"/>
          <w:color w:val="8D1D75"/>
          <w:sz w:val="24"/>
          <w:szCs w:val="24"/>
        </w:rPr>
        <w:t>.</w:t>
      </w:r>
      <w:r>
        <w:rPr>
          <w:rFonts w:cstheme="minorHAnsi"/>
          <w:color w:val="000000"/>
          <w:sz w:val="24"/>
          <w:szCs w:val="24"/>
        </w:rPr>
        <w:t xml:space="preserve"> Bunky ostrovčekov sú endokrinné bunky v pankrease, ktoré produkujú a vylučujú inzul</w:t>
      </w:r>
      <w:r>
        <w:rPr>
          <w:rFonts w:cstheme="minorHAnsi"/>
          <w:color w:val="000000"/>
          <w:sz w:val="24"/>
          <w:szCs w:val="24"/>
        </w:rPr>
        <w:t xml:space="preserve">ín a </w:t>
      </w:r>
      <w:proofErr w:type="spellStart"/>
      <w:r>
        <w:rPr>
          <w:rFonts w:cstheme="minorHAnsi"/>
          <w:color w:val="000000"/>
          <w:sz w:val="24"/>
          <w:szCs w:val="24"/>
        </w:rPr>
        <w:t>glukagón</w:t>
      </w:r>
      <w:proofErr w:type="spellEnd"/>
      <w:r>
        <w:rPr>
          <w:rFonts w:cstheme="minorHAnsi"/>
          <w:color w:val="000000"/>
          <w:sz w:val="24"/>
          <w:szCs w:val="24"/>
        </w:rPr>
        <w:t xml:space="preserve"> do krvi. </w:t>
      </w:r>
      <w:r>
        <w:rPr>
          <w:rFonts w:cstheme="minorHAnsi"/>
          <w:color w:val="8D1D75"/>
          <w:sz w:val="24"/>
          <w:szCs w:val="24"/>
        </w:rPr>
        <w:t xml:space="preserve">Inzulín znižuje hladinu cukru v krvi, zatiaľ čo </w:t>
      </w:r>
      <w:proofErr w:type="spellStart"/>
      <w:r>
        <w:rPr>
          <w:rFonts w:cstheme="minorHAnsi"/>
          <w:color w:val="8D1D75"/>
          <w:sz w:val="24"/>
          <w:szCs w:val="24"/>
        </w:rPr>
        <w:t>glukagón</w:t>
      </w:r>
      <w:proofErr w:type="spellEnd"/>
      <w:r>
        <w:rPr>
          <w:rFonts w:cstheme="minorHAnsi"/>
          <w:color w:val="8D1D75"/>
          <w:sz w:val="24"/>
          <w:szCs w:val="24"/>
        </w:rPr>
        <w:t xml:space="preserve"> zvyšuje hladinu cukru v krvi. Tieto dva hlavné hormóny spoločne pracujú na udržiavaní správnej hladiny cukru v krvi. </w:t>
      </w:r>
    </w:p>
    <w:p w:rsidR="00464072" w:rsidRDefault="009D315E">
      <w:pPr>
        <w:widowControl w:val="0"/>
        <w:jc w:val="both"/>
        <w:rPr>
          <w:rFonts w:ascii="Calibri" w:hAnsi="Calibri"/>
          <w:color w:val="000000"/>
          <w:sz w:val="28"/>
          <w:szCs w:val="28"/>
        </w:rPr>
      </w:pPr>
      <w:r>
        <w:rPr>
          <w:rFonts w:cstheme="minorHAnsi"/>
          <w:b/>
          <w:color w:val="8D1D75"/>
          <w:sz w:val="28"/>
          <w:szCs w:val="28"/>
        </w:rPr>
        <w:t xml:space="preserve">Čo je rakovina pankreasu - </w:t>
      </w:r>
      <w:proofErr w:type="spellStart"/>
      <w:r>
        <w:rPr>
          <w:rFonts w:cstheme="minorHAnsi"/>
          <w:b/>
          <w:color w:val="8D1D75"/>
          <w:sz w:val="28"/>
          <w:szCs w:val="28"/>
        </w:rPr>
        <w:t>adenokarcinómy</w:t>
      </w:r>
      <w:proofErr w:type="spellEnd"/>
      <w:r>
        <w:rPr>
          <w:rFonts w:cstheme="minorHAnsi"/>
          <w:b/>
          <w:color w:val="8D1D75"/>
          <w:sz w:val="28"/>
          <w:szCs w:val="28"/>
        </w:rPr>
        <w:t xml:space="preserve"> a NET</w:t>
      </w:r>
    </w:p>
    <w:p w:rsidR="00464072" w:rsidRDefault="009D315E">
      <w:pPr>
        <w:widowControl w:val="0"/>
        <w:jc w:val="both"/>
        <w:rPr>
          <w:rFonts w:ascii="Calibri" w:hAnsi="Calibri"/>
          <w:color w:val="000000"/>
          <w:sz w:val="24"/>
          <w:szCs w:val="24"/>
        </w:rPr>
      </w:pPr>
      <w:r>
        <w:rPr>
          <w:rFonts w:cstheme="minorHAnsi"/>
          <w:b/>
          <w:color w:val="000000"/>
          <w:sz w:val="24"/>
          <w:szCs w:val="24"/>
        </w:rPr>
        <w:t xml:space="preserve">Rakovina </w:t>
      </w:r>
      <w:r>
        <w:rPr>
          <w:rFonts w:cstheme="minorHAnsi"/>
          <w:b/>
          <w:color w:val="000000"/>
          <w:sz w:val="24"/>
          <w:szCs w:val="24"/>
        </w:rPr>
        <w:t xml:space="preserve">pankreasu vzniká, keď abnormálne bunky v pankrease začnú rásť mimo kontroly a vytvoria nádor. Viac ako 95 percent prípadov rakoviny pankreasu je klasifikovaných ako </w:t>
      </w:r>
      <w:proofErr w:type="spellStart"/>
      <w:r>
        <w:rPr>
          <w:rFonts w:cstheme="minorHAnsi"/>
          <w:b/>
          <w:color w:val="000000"/>
          <w:sz w:val="24"/>
          <w:szCs w:val="24"/>
        </w:rPr>
        <w:t>exokrinné</w:t>
      </w:r>
      <w:proofErr w:type="spellEnd"/>
      <w:r>
        <w:rPr>
          <w:rFonts w:cstheme="minorHAnsi"/>
          <w:b/>
          <w:color w:val="000000"/>
          <w:sz w:val="24"/>
          <w:szCs w:val="24"/>
        </w:rPr>
        <w:t xml:space="preserve"> nádory. Tieto nádory začínajú v </w:t>
      </w:r>
      <w:proofErr w:type="spellStart"/>
      <w:r>
        <w:rPr>
          <w:rFonts w:cstheme="minorHAnsi"/>
          <w:b/>
          <w:color w:val="000000"/>
          <w:sz w:val="24"/>
          <w:szCs w:val="24"/>
        </w:rPr>
        <w:t>exokrinných</w:t>
      </w:r>
      <w:proofErr w:type="spellEnd"/>
      <w:r>
        <w:rPr>
          <w:rFonts w:cstheme="minorHAnsi"/>
          <w:b/>
          <w:color w:val="000000"/>
          <w:sz w:val="24"/>
          <w:szCs w:val="24"/>
        </w:rPr>
        <w:t xml:space="preserve"> bunkách, ktoré vytvárajú pankreatické</w:t>
      </w:r>
      <w:r>
        <w:rPr>
          <w:rFonts w:cstheme="minorHAnsi"/>
          <w:b/>
          <w:color w:val="000000"/>
          <w:sz w:val="24"/>
          <w:szCs w:val="24"/>
        </w:rPr>
        <w:t xml:space="preserve"> enzýmy, ktoré pomáhajú pri trávení. V rámci tejto kategórie je prevažná väčšina nádorov </w:t>
      </w:r>
      <w:proofErr w:type="spellStart"/>
      <w:r>
        <w:rPr>
          <w:rFonts w:cstheme="minorHAnsi"/>
          <w:b/>
          <w:color w:val="8D1D75"/>
          <w:sz w:val="24"/>
          <w:szCs w:val="24"/>
        </w:rPr>
        <w:t>adenokarcinóm</w:t>
      </w:r>
      <w:proofErr w:type="spellEnd"/>
      <w:r>
        <w:rPr>
          <w:rFonts w:cstheme="minorHAnsi"/>
          <w:b/>
          <w:color w:val="000000"/>
          <w:sz w:val="24"/>
          <w:szCs w:val="24"/>
        </w:rPr>
        <w:t>.</w:t>
      </w:r>
    </w:p>
    <w:p w:rsidR="00464072" w:rsidRDefault="009D315E">
      <w:pPr>
        <w:widowControl w:val="0"/>
        <w:jc w:val="both"/>
        <w:rPr>
          <w:rFonts w:ascii="Calibri" w:hAnsi="Calibri"/>
          <w:color w:val="000000"/>
          <w:sz w:val="24"/>
          <w:szCs w:val="24"/>
        </w:rPr>
      </w:pPr>
      <w:r>
        <w:rPr>
          <w:rFonts w:cstheme="minorHAnsi"/>
          <w:b/>
          <w:color w:val="8D1D75"/>
          <w:sz w:val="24"/>
          <w:szCs w:val="24"/>
        </w:rPr>
        <w:t xml:space="preserve">Pankreatické </w:t>
      </w:r>
      <w:proofErr w:type="spellStart"/>
      <w:r>
        <w:rPr>
          <w:rFonts w:cstheme="minorHAnsi"/>
          <w:b/>
          <w:color w:val="8D1D75"/>
          <w:sz w:val="24"/>
          <w:szCs w:val="24"/>
        </w:rPr>
        <w:t>neuroendokrinné</w:t>
      </w:r>
      <w:proofErr w:type="spellEnd"/>
      <w:r>
        <w:rPr>
          <w:rFonts w:cstheme="minorHAnsi"/>
          <w:b/>
          <w:color w:val="8D1D75"/>
          <w:sz w:val="24"/>
          <w:szCs w:val="24"/>
        </w:rPr>
        <w:t xml:space="preserve"> nádory</w:t>
      </w:r>
      <w:r>
        <w:rPr>
          <w:rFonts w:cstheme="minorHAnsi"/>
          <w:b/>
          <w:color w:val="000000"/>
          <w:sz w:val="24"/>
          <w:szCs w:val="24"/>
        </w:rPr>
        <w:t xml:space="preserve"> (</w:t>
      </w:r>
      <w:r>
        <w:rPr>
          <w:rFonts w:cstheme="minorHAnsi"/>
          <w:b/>
          <w:color w:val="8D1D75"/>
          <w:sz w:val="24"/>
          <w:szCs w:val="24"/>
        </w:rPr>
        <w:t xml:space="preserve">pankreatické NET alebo </w:t>
      </w:r>
      <w:proofErr w:type="spellStart"/>
      <w:r>
        <w:rPr>
          <w:rFonts w:cstheme="minorHAnsi"/>
          <w:b/>
          <w:color w:val="8D1D75"/>
          <w:sz w:val="24"/>
          <w:szCs w:val="24"/>
        </w:rPr>
        <w:t>pNET</w:t>
      </w:r>
      <w:proofErr w:type="spellEnd"/>
      <w:r>
        <w:rPr>
          <w:rFonts w:cstheme="minorHAnsi"/>
          <w:b/>
          <w:color w:val="000000"/>
          <w:sz w:val="24"/>
          <w:szCs w:val="24"/>
        </w:rPr>
        <w:t xml:space="preserve">) tvoria </w:t>
      </w:r>
      <w:r>
        <w:rPr>
          <w:rFonts w:cstheme="minorHAnsi"/>
          <w:b/>
          <w:color w:val="8D1D75"/>
          <w:sz w:val="24"/>
          <w:szCs w:val="24"/>
        </w:rPr>
        <w:t>menej ako 5 percent všetkých nádorov pankreasu</w:t>
      </w:r>
      <w:r>
        <w:rPr>
          <w:rFonts w:cstheme="minorHAnsi"/>
          <w:b/>
          <w:color w:val="000000"/>
          <w:sz w:val="24"/>
          <w:szCs w:val="24"/>
        </w:rPr>
        <w:t>. Môžu byť benígne alebo zhubné a</w:t>
      </w:r>
      <w:r>
        <w:rPr>
          <w:rFonts w:cstheme="minorHAnsi"/>
          <w:b/>
          <w:color w:val="000000"/>
          <w:sz w:val="24"/>
          <w:szCs w:val="24"/>
        </w:rPr>
        <w:t xml:space="preserve"> majú tendenciu rásť pomalšie ako </w:t>
      </w:r>
      <w:proofErr w:type="spellStart"/>
      <w:r>
        <w:rPr>
          <w:rFonts w:cstheme="minorHAnsi"/>
          <w:b/>
          <w:color w:val="000000"/>
          <w:sz w:val="24"/>
          <w:szCs w:val="24"/>
        </w:rPr>
        <w:t>exokrinné</w:t>
      </w:r>
      <w:proofErr w:type="spellEnd"/>
      <w:r>
        <w:rPr>
          <w:rFonts w:cstheme="minorHAnsi"/>
          <w:b/>
          <w:color w:val="000000"/>
          <w:sz w:val="24"/>
          <w:szCs w:val="24"/>
        </w:rPr>
        <w:t xml:space="preserve"> nádory. </w:t>
      </w:r>
    </w:p>
    <w:p w:rsidR="003912B5" w:rsidRDefault="003912B5">
      <w:pPr>
        <w:widowControl w:val="0"/>
        <w:jc w:val="both"/>
        <w:rPr>
          <w:rFonts w:cstheme="minorHAnsi"/>
          <w:b/>
          <w:color w:val="8D1D75"/>
          <w:sz w:val="28"/>
          <w:szCs w:val="28"/>
        </w:rPr>
      </w:pPr>
    </w:p>
    <w:p w:rsidR="00464072" w:rsidRDefault="009D315E">
      <w:pPr>
        <w:widowControl w:val="0"/>
        <w:jc w:val="both"/>
        <w:rPr>
          <w:rFonts w:ascii="Calibri" w:hAnsi="Calibri"/>
          <w:color w:val="000000"/>
          <w:sz w:val="28"/>
          <w:szCs w:val="28"/>
        </w:rPr>
      </w:pPr>
      <w:r>
        <w:rPr>
          <w:rFonts w:cstheme="minorHAnsi"/>
          <w:b/>
          <w:color w:val="8D1D75"/>
          <w:sz w:val="28"/>
          <w:szCs w:val="28"/>
        </w:rPr>
        <w:lastRenderedPageBreak/>
        <w:t>Aké vážne je toto ochorenie?</w:t>
      </w:r>
    </w:p>
    <w:p w:rsidR="00464072" w:rsidRDefault="009D315E">
      <w:pPr>
        <w:widowControl w:val="0"/>
        <w:jc w:val="both"/>
        <w:rPr>
          <w:rFonts w:ascii="Calibri" w:hAnsi="Calibri"/>
          <w:color w:val="000000"/>
          <w:sz w:val="24"/>
          <w:szCs w:val="24"/>
        </w:rPr>
      </w:pPr>
      <w:r>
        <w:rPr>
          <w:rFonts w:cstheme="minorHAnsi"/>
          <w:color w:val="8D1D75"/>
          <w:sz w:val="24"/>
          <w:szCs w:val="24"/>
        </w:rPr>
        <w:t>Len asi 20 percent všetkých prípadov je možné riešiť chirurgicky. Hlavnou príčinou neúspešnej liečby pacientov je neskorá diagnóza.</w:t>
      </w:r>
      <w:r>
        <w:rPr>
          <w:rFonts w:cstheme="minorHAnsi"/>
          <w:color w:val="000000"/>
          <w:sz w:val="24"/>
          <w:szCs w:val="24"/>
        </w:rPr>
        <w:t xml:space="preserve"> Rakovina pankreasu má </w:t>
      </w:r>
      <w:r>
        <w:rPr>
          <w:rFonts w:cstheme="minorHAnsi"/>
          <w:color w:val="8D1D75"/>
          <w:sz w:val="24"/>
          <w:szCs w:val="24"/>
        </w:rPr>
        <w:t xml:space="preserve">najnižšiu mieru prežívania zo všetkých onkologických ochorení. </w:t>
      </w:r>
      <w:r>
        <w:rPr>
          <w:rFonts w:cstheme="minorHAnsi"/>
          <w:color w:val="000000"/>
          <w:sz w:val="24"/>
          <w:szCs w:val="24"/>
        </w:rPr>
        <w:t xml:space="preserve">Pacienti s karcinómom pankreasu strácajú s diagnózou až 98 percent z pôvodne očakávaných rokov zdravého života. </w:t>
      </w:r>
      <w:r>
        <w:rPr>
          <w:rFonts w:cstheme="minorHAnsi"/>
          <w:color w:val="8D1D75"/>
          <w:sz w:val="24"/>
          <w:szCs w:val="24"/>
        </w:rPr>
        <w:t>Náročná diagnostika zapríčiňuje, že priemerný čas prežitia pacientov s metastázuj</w:t>
      </w:r>
      <w:r>
        <w:rPr>
          <w:rFonts w:cstheme="minorHAnsi"/>
          <w:color w:val="8D1D75"/>
          <w:sz w:val="24"/>
          <w:szCs w:val="24"/>
        </w:rPr>
        <w:t>úcim nádorom pankreasu je 4,6 mesiacov.</w:t>
      </w:r>
      <w:r>
        <w:rPr>
          <w:rFonts w:cstheme="minorHAnsi"/>
          <w:color w:val="000000"/>
          <w:sz w:val="24"/>
          <w:szCs w:val="24"/>
        </w:rPr>
        <w:t xml:space="preserve"> Diagnóza rakoviny pankreasu je dnes spájaná s úmrtím a veľmi málo pacientov prežíva viac ako jeden rok po diagnostikovaní.</w:t>
      </w:r>
      <w:r>
        <w:rPr>
          <w:rFonts w:cstheme="minorHAnsi"/>
          <w:color w:val="8D1D75"/>
          <w:sz w:val="24"/>
          <w:szCs w:val="24"/>
        </w:rPr>
        <w:t xml:space="preserve"> Včasnejšia diagnóza by mohla pomôcť zvýšiť šance na prežitie!</w:t>
      </w:r>
    </w:p>
    <w:p w:rsidR="00464072" w:rsidRDefault="009D315E">
      <w:pPr>
        <w:widowControl w:val="0"/>
        <w:jc w:val="both"/>
        <w:rPr>
          <w:rFonts w:ascii="Calibri" w:hAnsi="Calibri"/>
          <w:color w:val="8D1D75"/>
          <w:sz w:val="28"/>
          <w:szCs w:val="28"/>
        </w:rPr>
      </w:pPr>
      <w:r>
        <w:rPr>
          <w:rFonts w:cstheme="minorHAnsi"/>
          <w:b/>
          <w:color w:val="8D1D75"/>
          <w:sz w:val="28"/>
          <w:szCs w:val="28"/>
        </w:rPr>
        <w:t>Aké sú rizikové faktory rakovin</w:t>
      </w:r>
      <w:r>
        <w:rPr>
          <w:rFonts w:cstheme="minorHAnsi"/>
          <w:b/>
          <w:color w:val="8D1D75"/>
          <w:sz w:val="28"/>
          <w:szCs w:val="28"/>
        </w:rPr>
        <w:t>y pankreasu?</w:t>
      </w:r>
    </w:p>
    <w:p w:rsidR="00464072" w:rsidRDefault="009D315E">
      <w:pPr>
        <w:widowControl w:val="0"/>
        <w:jc w:val="both"/>
        <w:rPr>
          <w:rFonts w:ascii="Calibri" w:hAnsi="Calibri"/>
          <w:color w:val="000000"/>
          <w:sz w:val="24"/>
          <w:szCs w:val="24"/>
        </w:rPr>
      </w:pPr>
      <w:r>
        <w:rPr>
          <w:rFonts w:cstheme="minorHAnsi"/>
          <w:b/>
          <w:color w:val="000000"/>
          <w:sz w:val="24"/>
          <w:szCs w:val="24"/>
        </w:rPr>
        <w:t xml:space="preserve">Príčina väčšiny prípadov rakoviny pankreasu nie je známa, ale významné vedecké výskumné štúdie identifikovali nasledujúce rizikové faktory, ktoré môžu zvýšiť pravdepodobnosť, že sa u niekoho vyvinie rakovina pankreasu. </w:t>
      </w:r>
    </w:p>
    <w:p w:rsidR="00464072" w:rsidRDefault="009D315E">
      <w:pPr>
        <w:widowControl w:val="0"/>
        <w:jc w:val="both"/>
        <w:rPr>
          <w:rFonts w:ascii="Calibri" w:hAnsi="Calibri"/>
          <w:sz w:val="24"/>
          <w:szCs w:val="24"/>
        </w:rPr>
      </w:pPr>
      <w:r>
        <w:rPr>
          <w:rFonts w:cstheme="minorHAnsi"/>
          <w:b/>
          <w:i/>
          <w:iCs/>
          <w:color w:val="8D1D75"/>
          <w:sz w:val="24"/>
          <w:szCs w:val="24"/>
        </w:rPr>
        <w:t>Dedičné genetické mutác</w:t>
      </w:r>
      <w:r>
        <w:rPr>
          <w:rFonts w:cstheme="minorHAnsi"/>
          <w:b/>
          <w:i/>
          <w:iCs/>
          <w:color w:val="8D1D75"/>
          <w:sz w:val="24"/>
          <w:szCs w:val="24"/>
        </w:rPr>
        <w:t>ie</w:t>
      </w:r>
      <w:r>
        <w:rPr>
          <w:rFonts w:cstheme="minorHAnsi"/>
          <w:i/>
          <w:iCs/>
          <w:color w:val="8D1D75"/>
          <w:sz w:val="24"/>
          <w:szCs w:val="24"/>
        </w:rPr>
        <w:t xml:space="preserve"> - </w:t>
      </w:r>
      <w:r>
        <w:rPr>
          <w:rFonts w:cstheme="minorHAnsi"/>
          <w:color w:val="7F7F7F" w:themeColor="text1" w:themeTint="80"/>
          <w:sz w:val="24"/>
          <w:szCs w:val="24"/>
        </w:rPr>
        <w:t xml:space="preserve">Medzi genetické poruchy, ktoré sa skúmajú v súvislosti s rakovinou pankreasu, patria: mutácia BRCA, cystická </w:t>
      </w:r>
      <w:proofErr w:type="spellStart"/>
      <w:r>
        <w:rPr>
          <w:rFonts w:cstheme="minorHAnsi"/>
          <w:color w:val="7F7F7F" w:themeColor="text1" w:themeTint="80"/>
          <w:sz w:val="24"/>
          <w:szCs w:val="24"/>
        </w:rPr>
        <w:t>fibróza</w:t>
      </w:r>
      <w:proofErr w:type="spellEnd"/>
      <w:r>
        <w:rPr>
          <w:rFonts w:cstheme="minorHAnsi"/>
          <w:color w:val="7F7F7F" w:themeColor="text1" w:themeTint="80"/>
          <w:sz w:val="24"/>
          <w:szCs w:val="24"/>
        </w:rPr>
        <w:t xml:space="preserve">, familiárna </w:t>
      </w:r>
      <w:proofErr w:type="spellStart"/>
      <w:r>
        <w:rPr>
          <w:rFonts w:cstheme="minorHAnsi"/>
          <w:color w:val="7F7F7F" w:themeColor="text1" w:themeTint="80"/>
          <w:sz w:val="24"/>
          <w:szCs w:val="24"/>
        </w:rPr>
        <w:t>adenomatózna</w:t>
      </w:r>
      <w:proofErr w:type="spellEnd"/>
      <w:r>
        <w:rPr>
          <w:rFonts w:cstheme="minorHAnsi"/>
          <w:color w:val="7F7F7F" w:themeColor="text1" w:themeTint="80"/>
          <w:sz w:val="24"/>
          <w:szCs w:val="24"/>
        </w:rPr>
        <w:t xml:space="preserve"> </w:t>
      </w:r>
      <w:proofErr w:type="spellStart"/>
      <w:r>
        <w:rPr>
          <w:rFonts w:cstheme="minorHAnsi"/>
          <w:color w:val="7F7F7F" w:themeColor="text1" w:themeTint="80"/>
          <w:sz w:val="24"/>
          <w:szCs w:val="24"/>
        </w:rPr>
        <w:t>polypóza</w:t>
      </w:r>
      <w:proofErr w:type="spellEnd"/>
      <w:r>
        <w:rPr>
          <w:rFonts w:cstheme="minorHAnsi"/>
          <w:color w:val="7F7F7F" w:themeColor="text1" w:themeTint="80"/>
          <w:sz w:val="24"/>
          <w:szCs w:val="24"/>
        </w:rPr>
        <w:t xml:space="preserve">, familiárny atypický viacnásobný </w:t>
      </w:r>
      <w:proofErr w:type="spellStart"/>
      <w:r>
        <w:rPr>
          <w:rFonts w:cstheme="minorHAnsi"/>
          <w:color w:val="7F7F7F" w:themeColor="text1" w:themeTint="80"/>
          <w:sz w:val="24"/>
          <w:szCs w:val="24"/>
        </w:rPr>
        <w:t>molárny</w:t>
      </w:r>
      <w:proofErr w:type="spellEnd"/>
      <w:r>
        <w:rPr>
          <w:rFonts w:cstheme="minorHAnsi"/>
          <w:color w:val="7F7F7F" w:themeColor="text1" w:themeTint="80"/>
          <w:sz w:val="24"/>
          <w:szCs w:val="24"/>
        </w:rPr>
        <w:t xml:space="preserve"> melanóm, </w:t>
      </w:r>
      <w:proofErr w:type="spellStart"/>
      <w:r>
        <w:rPr>
          <w:rFonts w:cstheme="minorHAnsi"/>
          <w:color w:val="7F7F7F" w:themeColor="text1" w:themeTint="80"/>
          <w:sz w:val="24"/>
          <w:szCs w:val="24"/>
        </w:rPr>
        <w:t>Lynchov</w:t>
      </w:r>
      <w:proofErr w:type="spellEnd"/>
      <w:r>
        <w:rPr>
          <w:rFonts w:cstheme="minorHAnsi"/>
          <w:color w:val="7F7F7F" w:themeColor="text1" w:themeTint="80"/>
          <w:sz w:val="24"/>
          <w:szCs w:val="24"/>
        </w:rPr>
        <w:t xml:space="preserve"> syndróm, dedičná </w:t>
      </w:r>
      <w:proofErr w:type="spellStart"/>
      <w:r>
        <w:rPr>
          <w:rFonts w:cstheme="minorHAnsi"/>
          <w:color w:val="7F7F7F" w:themeColor="text1" w:themeTint="80"/>
          <w:sz w:val="24"/>
          <w:szCs w:val="24"/>
        </w:rPr>
        <w:t>pankreatitída</w:t>
      </w:r>
      <w:proofErr w:type="spellEnd"/>
      <w:r>
        <w:rPr>
          <w:rFonts w:cstheme="minorHAnsi"/>
          <w:color w:val="7F7F7F" w:themeColor="text1" w:themeTint="80"/>
          <w:sz w:val="24"/>
          <w:szCs w:val="24"/>
        </w:rPr>
        <w:t>, mutácia PA</w:t>
      </w:r>
      <w:r>
        <w:rPr>
          <w:rFonts w:cstheme="minorHAnsi"/>
          <w:color w:val="7F7F7F" w:themeColor="text1" w:themeTint="80"/>
          <w:sz w:val="24"/>
          <w:szCs w:val="24"/>
        </w:rPr>
        <w:t xml:space="preserve">LB2 a </w:t>
      </w:r>
      <w:proofErr w:type="spellStart"/>
      <w:r>
        <w:rPr>
          <w:rFonts w:cstheme="minorHAnsi"/>
          <w:color w:val="7F7F7F" w:themeColor="text1" w:themeTint="80"/>
          <w:sz w:val="24"/>
          <w:szCs w:val="24"/>
        </w:rPr>
        <w:t>Peutz-Jeghersov</w:t>
      </w:r>
      <w:proofErr w:type="spellEnd"/>
      <w:r>
        <w:rPr>
          <w:rFonts w:cstheme="minorHAnsi"/>
          <w:color w:val="7F7F7F" w:themeColor="text1" w:themeTint="80"/>
          <w:sz w:val="24"/>
          <w:szCs w:val="24"/>
        </w:rPr>
        <w:t xml:space="preserve"> syndróm. </w:t>
      </w:r>
    </w:p>
    <w:p w:rsidR="00464072" w:rsidRDefault="009D315E">
      <w:pPr>
        <w:widowControl w:val="0"/>
        <w:jc w:val="both"/>
        <w:rPr>
          <w:rFonts w:ascii="Calibri" w:hAnsi="Calibri"/>
          <w:sz w:val="24"/>
          <w:szCs w:val="24"/>
        </w:rPr>
      </w:pPr>
      <w:r>
        <w:rPr>
          <w:rFonts w:cstheme="minorHAnsi"/>
          <w:b/>
          <w:i/>
          <w:iCs/>
          <w:color w:val="8D1D75"/>
          <w:sz w:val="24"/>
          <w:szCs w:val="24"/>
        </w:rPr>
        <w:t>Rodinný výskyt rakoviny pankreasu</w:t>
      </w:r>
      <w:r>
        <w:rPr>
          <w:rFonts w:cstheme="minorHAnsi"/>
          <w:i/>
          <w:iCs/>
          <w:color w:val="8D1D75"/>
          <w:sz w:val="24"/>
          <w:szCs w:val="24"/>
        </w:rPr>
        <w:t xml:space="preserve"> - </w:t>
      </w:r>
      <w:r>
        <w:rPr>
          <w:rFonts w:cstheme="minorHAnsi"/>
          <w:color w:val="7F7F7F" w:themeColor="text1" w:themeTint="80"/>
          <w:sz w:val="24"/>
          <w:szCs w:val="24"/>
        </w:rPr>
        <w:t>Ak má osoba dvoch alebo viacerých príbuzných prvého stupňa (matku, otca, súrodenca alebo dieťa), ktorí mali rakovinu pankreasu, alebo príbuzného prvého stupňa, u ktorého sa vyvinula rakovi</w:t>
      </w:r>
      <w:r>
        <w:rPr>
          <w:rFonts w:cstheme="minorHAnsi"/>
          <w:color w:val="7F7F7F" w:themeColor="text1" w:themeTint="80"/>
          <w:sz w:val="24"/>
          <w:szCs w:val="24"/>
        </w:rPr>
        <w:t xml:space="preserve">na pankreasu pred dosiahnutím veku 50 rokov, môže mať zvýšené riziko vzniku rakovina pankreasu. </w:t>
      </w:r>
    </w:p>
    <w:p w:rsidR="00464072" w:rsidRDefault="009D315E">
      <w:pPr>
        <w:widowControl w:val="0"/>
        <w:jc w:val="both"/>
        <w:rPr>
          <w:rFonts w:ascii="Calibri" w:hAnsi="Calibri"/>
          <w:sz w:val="24"/>
          <w:szCs w:val="24"/>
        </w:rPr>
      </w:pPr>
      <w:r>
        <w:rPr>
          <w:rFonts w:cstheme="minorHAnsi"/>
          <w:b/>
          <w:i/>
          <w:iCs/>
          <w:color w:val="8D1D75"/>
          <w:sz w:val="24"/>
          <w:szCs w:val="24"/>
        </w:rPr>
        <w:t>Rodinný výskyt iných druhov onkologických ochorení</w:t>
      </w:r>
      <w:r>
        <w:rPr>
          <w:rFonts w:cstheme="minorHAnsi"/>
          <w:i/>
          <w:iCs/>
          <w:color w:val="8D1D75"/>
          <w:sz w:val="24"/>
          <w:szCs w:val="24"/>
        </w:rPr>
        <w:t xml:space="preserve"> - </w:t>
      </w:r>
      <w:r>
        <w:rPr>
          <w:rFonts w:cstheme="minorHAnsi"/>
          <w:color w:val="7F7F7F" w:themeColor="text1" w:themeTint="80"/>
          <w:sz w:val="24"/>
          <w:szCs w:val="24"/>
        </w:rPr>
        <w:t xml:space="preserve">Riziko rakoviny pankreasu sa zvyšuje, ak sa v rodine v minulosti vyskytla familiárna rakovina vaječníkov, </w:t>
      </w:r>
      <w:r>
        <w:rPr>
          <w:rFonts w:cstheme="minorHAnsi"/>
          <w:color w:val="7F7F7F" w:themeColor="text1" w:themeTint="80"/>
          <w:sz w:val="24"/>
          <w:szCs w:val="24"/>
        </w:rPr>
        <w:t xml:space="preserve">prsníkov alebo hrubého čreva, dedičná </w:t>
      </w:r>
      <w:proofErr w:type="spellStart"/>
      <w:r>
        <w:rPr>
          <w:rFonts w:cstheme="minorHAnsi"/>
          <w:color w:val="7F7F7F" w:themeColor="text1" w:themeTint="80"/>
          <w:sz w:val="24"/>
          <w:szCs w:val="24"/>
        </w:rPr>
        <w:t>pankreatitída</w:t>
      </w:r>
      <w:proofErr w:type="spellEnd"/>
      <w:r>
        <w:rPr>
          <w:rFonts w:cstheme="minorHAnsi"/>
          <w:color w:val="7F7F7F" w:themeColor="text1" w:themeTint="80"/>
          <w:sz w:val="24"/>
          <w:szCs w:val="24"/>
        </w:rPr>
        <w:t xml:space="preserve"> alebo familiárny melanóm. </w:t>
      </w:r>
    </w:p>
    <w:p w:rsidR="00464072" w:rsidRDefault="009D315E">
      <w:pPr>
        <w:widowControl w:val="0"/>
        <w:jc w:val="both"/>
        <w:rPr>
          <w:rFonts w:ascii="Calibri" w:hAnsi="Calibri"/>
          <w:sz w:val="24"/>
          <w:szCs w:val="24"/>
        </w:rPr>
      </w:pPr>
      <w:r>
        <w:rPr>
          <w:rFonts w:cstheme="minorHAnsi"/>
          <w:b/>
          <w:i/>
          <w:iCs/>
          <w:color w:val="8D1D75"/>
          <w:sz w:val="24"/>
          <w:szCs w:val="24"/>
        </w:rPr>
        <w:t>Diabetes</w:t>
      </w:r>
      <w:r>
        <w:rPr>
          <w:rFonts w:cstheme="minorHAnsi"/>
          <w:i/>
          <w:iCs/>
          <w:color w:val="8D1D75"/>
          <w:sz w:val="24"/>
          <w:szCs w:val="24"/>
        </w:rPr>
        <w:t xml:space="preserve"> - </w:t>
      </w:r>
      <w:r>
        <w:rPr>
          <w:rFonts w:cstheme="minorHAnsi"/>
          <w:bCs/>
          <w:color w:val="000000"/>
          <w:sz w:val="24"/>
          <w:szCs w:val="24"/>
        </w:rPr>
        <w:t>Rakovina pankreasu sa s väčšou pravdepodobnosťou môže vyskytnúť u ľudí, ktorí majú dlhotrvajúci diabetes (viac ako 5 rokov). Novovzniknutý diabetes môže to byť aj prí</w:t>
      </w:r>
      <w:r>
        <w:rPr>
          <w:rFonts w:cstheme="minorHAnsi"/>
          <w:bCs/>
          <w:color w:val="000000"/>
          <w:sz w:val="24"/>
          <w:szCs w:val="24"/>
        </w:rPr>
        <w:t xml:space="preserve">znakom tohto ochorenia. </w:t>
      </w:r>
    </w:p>
    <w:p w:rsidR="00464072" w:rsidRDefault="009D315E">
      <w:pPr>
        <w:widowControl w:val="0"/>
        <w:jc w:val="both"/>
        <w:rPr>
          <w:rFonts w:ascii="Calibri" w:hAnsi="Calibri"/>
          <w:sz w:val="24"/>
          <w:szCs w:val="24"/>
        </w:rPr>
      </w:pPr>
      <w:r>
        <w:rPr>
          <w:rFonts w:cstheme="minorHAnsi"/>
          <w:b/>
          <w:bCs/>
          <w:i/>
          <w:iCs/>
          <w:color w:val="8D1D75"/>
          <w:sz w:val="24"/>
          <w:szCs w:val="24"/>
        </w:rPr>
        <w:t xml:space="preserve">Chronická a dedičná </w:t>
      </w:r>
      <w:proofErr w:type="spellStart"/>
      <w:r>
        <w:rPr>
          <w:rFonts w:cstheme="minorHAnsi"/>
          <w:b/>
          <w:bCs/>
          <w:i/>
          <w:iCs/>
          <w:color w:val="8D1D75"/>
          <w:sz w:val="24"/>
          <w:szCs w:val="24"/>
        </w:rPr>
        <w:t>pankreatitída</w:t>
      </w:r>
      <w:proofErr w:type="spellEnd"/>
      <w:r>
        <w:rPr>
          <w:rFonts w:cstheme="minorHAnsi"/>
          <w:bCs/>
          <w:i/>
          <w:iCs/>
          <w:color w:val="8D1D75"/>
          <w:sz w:val="24"/>
          <w:szCs w:val="24"/>
        </w:rPr>
        <w:t xml:space="preserve"> - </w:t>
      </w:r>
      <w:r>
        <w:rPr>
          <w:rFonts w:cstheme="minorHAnsi"/>
          <w:bCs/>
          <w:color w:val="7F7F7F" w:themeColor="text1" w:themeTint="80"/>
          <w:sz w:val="24"/>
          <w:szCs w:val="24"/>
        </w:rPr>
        <w:t xml:space="preserve">Chronická </w:t>
      </w:r>
      <w:proofErr w:type="spellStart"/>
      <w:r>
        <w:rPr>
          <w:rFonts w:cstheme="minorHAnsi"/>
          <w:bCs/>
          <w:color w:val="7F7F7F" w:themeColor="text1" w:themeTint="80"/>
          <w:sz w:val="24"/>
          <w:szCs w:val="24"/>
        </w:rPr>
        <w:t>pankreatitída</w:t>
      </w:r>
      <w:proofErr w:type="spellEnd"/>
      <w:r>
        <w:rPr>
          <w:rFonts w:cstheme="minorHAnsi"/>
          <w:bCs/>
          <w:color w:val="7F7F7F" w:themeColor="text1" w:themeTint="80"/>
          <w:sz w:val="24"/>
          <w:szCs w:val="24"/>
        </w:rPr>
        <w:t xml:space="preserve"> naznačuje zvýšené riziko vzniku rakoviny pankreasu. Ešte vyššie je u ľudí s dedičnou </w:t>
      </w:r>
      <w:proofErr w:type="spellStart"/>
      <w:r>
        <w:rPr>
          <w:rFonts w:cstheme="minorHAnsi"/>
          <w:bCs/>
          <w:color w:val="7F7F7F" w:themeColor="text1" w:themeTint="80"/>
          <w:sz w:val="24"/>
          <w:szCs w:val="24"/>
        </w:rPr>
        <w:t>pankreatitídou</w:t>
      </w:r>
      <w:proofErr w:type="spellEnd"/>
      <w:r>
        <w:rPr>
          <w:rFonts w:cstheme="minorHAnsi"/>
          <w:bCs/>
          <w:color w:val="7F7F7F" w:themeColor="text1" w:themeTint="80"/>
          <w:sz w:val="24"/>
          <w:szCs w:val="24"/>
        </w:rPr>
        <w:t xml:space="preserve">. </w:t>
      </w:r>
    </w:p>
    <w:p w:rsidR="00464072" w:rsidRDefault="009D315E">
      <w:pPr>
        <w:widowControl w:val="0"/>
        <w:jc w:val="both"/>
        <w:rPr>
          <w:rFonts w:ascii="Calibri" w:hAnsi="Calibri"/>
          <w:sz w:val="24"/>
          <w:szCs w:val="24"/>
        </w:rPr>
      </w:pPr>
      <w:r>
        <w:rPr>
          <w:rFonts w:cstheme="minorHAnsi"/>
          <w:b/>
          <w:bCs/>
          <w:i/>
          <w:iCs/>
          <w:color w:val="8D1D75"/>
          <w:sz w:val="24"/>
          <w:szCs w:val="24"/>
        </w:rPr>
        <w:t>Fajčenie</w:t>
      </w:r>
      <w:r>
        <w:rPr>
          <w:rFonts w:cstheme="minorHAnsi"/>
          <w:bCs/>
          <w:i/>
          <w:iCs/>
          <w:color w:val="8D1D75"/>
          <w:sz w:val="24"/>
          <w:szCs w:val="24"/>
        </w:rPr>
        <w:t xml:space="preserve"> - </w:t>
      </w:r>
      <w:r>
        <w:rPr>
          <w:rFonts w:cstheme="minorHAnsi"/>
          <w:bCs/>
          <w:color w:val="7F7F7F" w:themeColor="text1" w:themeTint="80"/>
          <w:sz w:val="24"/>
          <w:szCs w:val="24"/>
        </w:rPr>
        <w:t xml:space="preserve">Ľudia, ktorí fajčia cigarety, majú dvakrát vyššiu pravdepodobnosť vzniku rakoviny pankreasu ako ľudia, ktorí nikdy nefajčili. </w:t>
      </w:r>
    </w:p>
    <w:p w:rsidR="00464072" w:rsidRDefault="009D315E">
      <w:pPr>
        <w:widowControl w:val="0"/>
        <w:jc w:val="both"/>
        <w:rPr>
          <w:rFonts w:ascii="Calibri" w:hAnsi="Calibri"/>
          <w:sz w:val="24"/>
          <w:szCs w:val="24"/>
        </w:rPr>
      </w:pPr>
      <w:r>
        <w:rPr>
          <w:rFonts w:cstheme="minorHAnsi"/>
          <w:b/>
          <w:bCs/>
          <w:i/>
          <w:iCs/>
          <w:color w:val="8D1D75"/>
          <w:sz w:val="24"/>
          <w:szCs w:val="24"/>
        </w:rPr>
        <w:t>Obezita</w:t>
      </w:r>
      <w:r>
        <w:rPr>
          <w:rFonts w:cstheme="minorHAnsi"/>
          <w:bCs/>
          <w:i/>
          <w:iCs/>
          <w:color w:val="8D1D75"/>
          <w:sz w:val="24"/>
          <w:szCs w:val="24"/>
        </w:rPr>
        <w:t xml:space="preserve"> - </w:t>
      </w:r>
      <w:r>
        <w:rPr>
          <w:rFonts w:cstheme="minorHAnsi"/>
          <w:bCs/>
          <w:color w:val="000000"/>
          <w:sz w:val="24"/>
          <w:szCs w:val="24"/>
        </w:rPr>
        <w:t xml:space="preserve">Obézni ľudia majú o 20 percent vyššie riziko vzniku rakoviny pankreasu v porovnaní s ľuďmi s normálnou hmotnosťou. </w:t>
      </w:r>
    </w:p>
    <w:p w:rsidR="00464072" w:rsidRDefault="009D315E">
      <w:pPr>
        <w:widowControl w:val="0"/>
        <w:jc w:val="both"/>
      </w:pPr>
      <w:r>
        <w:rPr>
          <w:rFonts w:cstheme="minorHAnsi"/>
          <w:b/>
          <w:bCs/>
          <w:i/>
          <w:iCs/>
          <w:color w:val="8D1D75"/>
          <w:sz w:val="24"/>
          <w:szCs w:val="24"/>
        </w:rPr>
        <w:t>Ras</w:t>
      </w:r>
      <w:r>
        <w:rPr>
          <w:rFonts w:cstheme="minorHAnsi"/>
          <w:b/>
          <w:bCs/>
          <w:i/>
          <w:iCs/>
          <w:color w:val="8D1D75"/>
          <w:sz w:val="24"/>
          <w:szCs w:val="24"/>
        </w:rPr>
        <w:t>a</w:t>
      </w:r>
      <w:r>
        <w:rPr>
          <w:rFonts w:cstheme="minorHAnsi"/>
          <w:bCs/>
          <w:i/>
          <w:iCs/>
          <w:color w:val="8D1D75"/>
          <w:sz w:val="24"/>
          <w:szCs w:val="24"/>
        </w:rPr>
        <w:t xml:space="preserve"> - </w:t>
      </w:r>
      <w:proofErr w:type="spellStart"/>
      <w:r>
        <w:rPr>
          <w:rFonts w:cstheme="minorHAnsi"/>
          <w:bCs/>
          <w:color w:val="7F7F7F" w:themeColor="text1" w:themeTint="80"/>
          <w:sz w:val="24"/>
          <w:szCs w:val="24"/>
        </w:rPr>
        <w:t>Afroameričania</w:t>
      </w:r>
      <w:proofErr w:type="spellEnd"/>
      <w:r>
        <w:rPr>
          <w:rFonts w:cstheme="minorHAnsi"/>
          <w:bCs/>
          <w:color w:val="7F7F7F" w:themeColor="text1" w:themeTint="80"/>
          <w:sz w:val="24"/>
          <w:szCs w:val="24"/>
        </w:rPr>
        <w:t xml:space="preserve"> a </w:t>
      </w:r>
      <w:proofErr w:type="spellStart"/>
      <w:r>
        <w:rPr>
          <w:rFonts w:cstheme="minorHAnsi"/>
          <w:bCs/>
          <w:color w:val="7F7F7F" w:themeColor="text1" w:themeTint="80"/>
          <w:sz w:val="24"/>
          <w:szCs w:val="24"/>
        </w:rPr>
        <w:t>aškenázski</w:t>
      </w:r>
      <w:proofErr w:type="spellEnd"/>
      <w:r>
        <w:rPr>
          <w:rFonts w:cstheme="minorHAnsi"/>
          <w:bCs/>
          <w:color w:val="7F7F7F" w:themeColor="text1" w:themeTint="80"/>
          <w:sz w:val="24"/>
          <w:szCs w:val="24"/>
        </w:rPr>
        <w:t xml:space="preserve"> Židia majú vyšší výskyt rakoviny pankreasu v porovnaní s ľuďmi ázijského, hispánskeho alebo kaukazského pôvodu.</w:t>
      </w:r>
    </w:p>
    <w:p w:rsidR="00464072" w:rsidRDefault="009D315E">
      <w:pPr>
        <w:widowControl w:val="0"/>
        <w:jc w:val="both"/>
      </w:pPr>
      <w:r>
        <w:rPr>
          <w:rFonts w:cstheme="minorHAnsi"/>
          <w:b/>
          <w:bCs/>
          <w:i/>
          <w:iCs/>
          <w:color w:val="8D1D75"/>
          <w:sz w:val="24"/>
          <w:szCs w:val="24"/>
        </w:rPr>
        <w:lastRenderedPageBreak/>
        <w:t>Vek</w:t>
      </w:r>
      <w:r>
        <w:rPr>
          <w:rFonts w:cstheme="minorHAnsi"/>
          <w:bCs/>
          <w:i/>
          <w:iCs/>
          <w:color w:val="8D1D75"/>
          <w:sz w:val="24"/>
          <w:szCs w:val="24"/>
        </w:rPr>
        <w:t xml:space="preserve"> - </w:t>
      </w:r>
      <w:r>
        <w:rPr>
          <w:rFonts w:cstheme="minorHAnsi"/>
          <w:bCs/>
          <w:color w:val="000000"/>
          <w:sz w:val="24"/>
          <w:szCs w:val="24"/>
        </w:rPr>
        <w:t xml:space="preserve">Pravdepodobnosť vzniku rakoviny pankreasu stúpa s vekom. Väčšina ľudí s diagnostikovanou rakovinou pankreasu má viac ako 60 rokov. </w:t>
      </w:r>
    </w:p>
    <w:p w:rsidR="00464072" w:rsidRDefault="009D315E">
      <w:pPr>
        <w:widowControl w:val="0"/>
        <w:jc w:val="both"/>
      </w:pPr>
      <w:r>
        <w:rPr>
          <w:rFonts w:cstheme="minorHAnsi"/>
          <w:b/>
          <w:bCs/>
          <w:i/>
          <w:iCs/>
          <w:color w:val="8D1D75"/>
          <w:sz w:val="24"/>
          <w:szCs w:val="24"/>
        </w:rPr>
        <w:t>Strava</w:t>
      </w:r>
      <w:r>
        <w:rPr>
          <w:rFonts w:cstheme="minorHAnsi"/>
          <w:bCs/>
          <w:i/>
          <w:iCs/>
          <w:color w:val="8D1D75"/>
          <w:sz w:val="24"/>
          <w:szCs w:val="24"/>
        </w:rPr>
        <w:t xml:space="preserve"> -</w:t>
      </w:r>
      <w:r>
        <w:rPr>
          <w:rFonts w:cstheme="minorHAnsi"/>
          <w:bCs/>
          <w:color w:val="000000"/>
          <w:sz w:val="24"/>
          <w:szCs w:val="24"/>
        </w:rPr>
        <w:t xml:space="preserve"> </w:t>
      </w:r>
      <w:r>
        <w:rPr>
          <w:rFonts w:cstheme="minorHAnsi"/>
          <w:bCs/>
          <w:color w:val="7F7F7F" w:themeColor="text1" w:themeTint="80"/>
          <w:sz w:val="24"/>
          <w:szCs w:val="24"/>
        </w:rPr>
        <w:t>Aj keď je potrebný ďalší výskum, strava s vysokým obsahom červeného a spracovaného mäsa môže zvýšiť riziko vzniku r</w:t>
      </w:r>
      <w:r>
        <w:rPr>
          <w:rFonts w:cstheme="minorHAnsi"/>
          <w:bCs/>
          <w:color w:val="7F7F7F" w:themeColor="text1" w:themeTint="80"/>
          <w:sz w:val="24"/>
          <w:szCs w:val="24"/>
        </w:rPr>
        <w:t xml:space="preserve">akoviny pankreasu. Strava s vysokým obsahom ovocia a zeleniny môže znížiť riziko. </w:t>
      </w:r>
    </w:p>
    <w:p w:rsidR="00464072" w:rsidRDefault="009D315E">
      <w:pPr>
        <w:widowControl w:val="0"/>
        <w:rPr>
          <w:b/>
        </w:rPr>
      </w:pPr>
      <w:r>
        <w:rPr>
          <w:rFonts w:cstheme="minorHAnsi"/>
          <w:b/>
          <w:bCs/>
          <w:color w:val="8D1D75"/>
          <w:sz w:val="28"/>
          <w:szCs w:val="28"/>
        </w:rPr>
        <w:t>Aké sú príznaky rakoviny pankreasu?</w:t>
      </w:r>
    </w:p>
    <w:p w:rsidR="00464072" w:rsidRDefault="009D315E">
      <w:pPr>
        <w:widowControl w:val="0"/>
      </w:pPr>
      <w:r>
        <w:rPr>
          <w:rFonts w:cstheme="minorHAnsi"/>
          <w:bCs/>
          <w:color w:val="000000"/>
          <w:sz w:val="24"/>
          <w:szCs w:val="24"/>
        </w:rPr>
        <w:t xml:space="preserve">Je dôležité mať na pamäti, že príznaky môžu byť spôsobené bežnejšími vecami. Môžu byť tiež vyvolané stavmi, ako je </w:t>
      </w:r>
      <w:proofErr w:type="spellStart"/>
      <w:r>
        <w:rPr>
          <w:rFonts w:cstheme="minorHAnsi"/>
          <w:bCs/>
          <w:color w:val="000000"/>
          <w:sz w:val="24"/>
          <w:szCs w:val="24"/>
        </w:rPr>
        <w:t>pankreatitída</w:t>
      </w:r>
      <w:proofErr w:type="spellEnd"/>
      <w:r>
        <w:rPr>
          <w:rFonts w:cstheme="minorHAnsi"/>
          <w:bCs/>
          <w:color w:val="000000"/>
          <w:sz w:val="24"/>
          <w:szCs w:val="24"/>
        </w:rPr>
        <w:t xml:space="preserve"> (zápal </w:t>
      </w:r>
      <w:r>
        <w:rPr>
          <w:rFonts w:cstheme="minorHAnsi"/>
          <w:bCs/>
          <w:color w:val="000000"/>
          <w:sz w:val="24"/>
          <w:szCs w:val="24"/>
        </w:rPr>
        <w:t>pankreasu), žlčové kamene, syndróm dráždivého čreva (IBS) alebo hepatitída (zápal pečene).</w:t>
      </w:r>
      <w:r>
        <w:rPr>
          <w:rFonts w:cstheme="minorHAnsi"/>
          <w:bCs/>
          <w:color w:val="000000"/>
          <w:sz w:val="24"/>
          <w:szCs w:val="24"/>
        </w:rPr>
        <w:br/>
      </w:r>
      <w:r>
        <w:rPr>
          <w:rFonts w:cstheme="minorHAnsi"/>
          <w:bCs/>
          <w:color w:val="000000"/>
          <w:sz w:val="24"/>
          <w:szCs w:val="24"/>
        </w:rPr>
        <w:br/>
      </w:r>
      <w:r>
        <w:rPr>
          <w:rFonts w:cstheme="minorHAnsi"/>
          <w:b/>
          <w:bCs/>
          <w:i/>
          <w:iCs/>
          <w:color w:val="8D1D75"/>
          <w:sz w:val="24"/>
          <w:szCs w:val="24"/>
        </w:rPr>
        <w:t>Bolesť v hornej časti brucha</w:t>
      </w:r>
      <w:r>
        <w:rPr>
          <w:rFonts w:cstheme="minorHAnsi"/>
          <w:bCs/>
          <w:i/>
          <w:iCs/>
          <w:color w:val="8D1D75"/>
          <w:sz w:val="24"/>
          <w:szCs w:val="24"/>
        </w:rPr>
        <w:t xml:space="preserve"> - </w:t>
      </w:r>
      <w:r>
        <w:rPr>
          <w:rFonts w:cstheme="minorHAnsi"/>
          <w:bCs/>
          <w:color w:val="000000"/>
          <w:sz w:val="24"/>
          <w:szCs w:val="24"/>
        </w:rPr>
        <w:t>môže byť spôsobená nádorom pankreasu, ktorý tlačí na nervy alebo orgány v blízkosti pankreasu alebo ich napáda.</w:t>
      </w:r>
      <w:r>
        <w:rPr>
          <w:rFonts w:cstheme="minorHAnsi"/>
          <w:bCs/>
          <w:color w:val="000000"/>
          <w:sz w:val="24"/>
          <w:szCs w:val="24"/>
        </w:rPr>
        <w:br/>
      </w:r>
      <w:r>
        <w:rPr>
          <w:rFonts w:cstheme="minorHAnsi"/>
          <w:bCs/>
          <w:color w:val="000000"/>
          <w:sz w:val="24"/>
          <w:szCs w:val="24"/>
        </w:rPr>
        <w:br/>
      </w:r>
      <w:r>
        <w:rPr>
          <w:rFonts w:cstheme="minorHAnsi"/>
          <w:b/>
          <w:bCs/>
          <w:i/>
          <w:iCs/>
          <w:color w:val="8D1D75"/>
          <w:sz w:val="24"/>
          <w:szCs w:val="24"/>
        </w:rPr>
        <w:t>Bolesť v strede chrb</w:t>
      </w:r>
      <w:r>
        <w:rPr>
          <w:rFonts w:cstheme="minorHAnsi"/>
          <w:b/>
          <w:bCs/>
          <w:i/>
          <w:iCs/>
          <w:color w:val="8D1D75"/>
          <w:sz w:val="24"/>
          <w:szCs w:val="24"/>
        </w:rPr>
        <w:t>ta</w:t>
      </w:r>
      <w:r>
        <w:rPr>
          <w:rFonts w:cstheme="minorHAnsi"/>
          <w:bCs/>
          <w:color w:val="000000"/>
          <w:sz w:val="24"/>
          <w:szCs w:val="24"/>
        </w:rPr>
        <w:t xml:space="preserve"> - môže byť spôsobená nádorom pankreasu, ktorý tlačí na nervy alebo orgány v blízkosti pankreasu alebo ich napáda.</w:t>
      </w:r>
      <w:r>
        <w:rPr>
          <w:rFonts w:cstheme="minorHAnsi"/>
          <w:bCs/>
          <w:color w:val="000000"/>
          <w:sz w:val="24"/>
          <w:szCs w:val="24"/>
        </w:rPr>
        <w:br/>
      </w:r>
      <w:r>
        <w:rPr>
          <w:rFonts w:cstheme="minorHAnsi"/>
          <w:bCs/>
          <w:i/>
          <w:iCs/>
          <w:color w:val="8D1D75"/>
          <w:sz w:val="24"/>
          <w:szCs w:val="24"/>
        </w:rPr>
        <w:br/>
      </w:r>
      <w:r>
        <w:rPr>
          <w:rFonts w:cstheme="minorHAnsi"/>
          <w:b/>
          <w:bCs/>
          <w:i/>
          <w:iCs/>
          <w:color w:val="8D1D75"/>
          <w:sz w:val="24"/>
          <w:szCs w:val="24"/>
        </w:rPr>
        <w:t>Zožltnutie kože a očí (žltačka</w:t>
      </w:r>
      <w:r>
        <w:rPr>
          <w:rFonts w:cstheme="minorHAnsi"/>
          <w:b/>
          <w:bCs/>
          <w:color w:val="000000"/>
          <w:sz w:val="24"/>
          <w:szCs w:val="24"/>
        </w:rPr>
        <w:t>)</w:t>
      </w:r>
      <w:r>
        <w:rPr>
          <w:rFonts w:cstheme="minorHAnsi"/>
          <w:bCs/>
          <w:color w:val="000000"/>
          <w:sz w:val="24"/>
          <w:szCs w:val="24"/>
        </w:rPr>
        <w:t xml:space="preserve"> -môžu byť spôsobené nadmerným obsahom </w:t>
      </w:r>
      <w:proofErr w:type="spellStart"/>
      <w:r>
        <w:rPr>
          <w:rFonts w:cstheme="minorHAnsi"/>
          <w:bCs/>
          <w:color w:val="000000"/>
          <w:sz w:val="24"/>
          <w:szCs w:val="24"/>
        </w:rPr>
        <w:t>bilirubínu</w:t>
      </w:r>
      <w:proofErr w:type="spellEnd"/>
      <w:r>
        <w:rPr>
          <w:rFonts w:cstheme="minorHAnsi"/>
          <w:bCs/>
          <w:color w:val="000000"/>
          <w:sz w:val="24"/>
          <w:szCs w:val="24"/>
        </w:rPr>
        <w:t xml:space="preserve"> (zložky žlče) v krvi. Žltačka môže mať tiež za následok s</w:t>
      </w:r>
      <w:r>
        <w:rPr>
          <w:rFonts w:cstheme="minorHAnsi"/>
          <w:bCs/>
          <w:color w:val="000000"/>
          <w:sz w:val="24"/>
          <w:szCs w:val="24"/>
        </w:rPr>
        <w:t>vrbenie pokožky, neobvykle tmavý moč a svetlú alebo ílovitú stolicu.</w:t>
      </w:r>
      <w:r>
        <w:rPr>
          <w:rFonts w:cstheme="minorHAnsi"/>
          <w:bCs/>
          <w:color w:val="000000"/>
          <w:sz w:val="24"/>
          <w:szCs w:val="24"/>
        </w:rPr>
        <w:br/>
      </w:r>
      <w:r>
        <w:rPr>
          <w:rFonts w:cstheme="minorHAnsi"/>
          <w:bCs/>
          <w:color w:val="000000"/>
          <w:sz w:val="24"/>
          <w:szCs w:val="24"/>
        </w:rPr>
        <w:br/>
      </w:r>
      <w:r>
        <w:rPr>
          <w:rFonts w:cstheme="minorHAnsi"/>
          <w:b/>
          <w:bCs/>
          <w:i/>
          <w:iCs/>
          <w:color w:val="8D1D75"/>
          <w:sz w:val="24"/>
          <w:szCs w:val="24"/>
        </w:rPr>
        <w:t>Nevysvetliteľná strata hmotnosti</w:t>
      </w:r>
      <w:r>
        <w:rPr>
          <w:rFonts w:cstheme="minorHAnsi"/>
          <w:bCs/>
          <w:i/>
          <w:iCs/>
          <w:color w:val="8D1D75"/>
          <w:sz w:val="24"/>
          <w:szCs w:val="24"/>
        </w:rPr>
        <w:t xml:space="preserve"> - </w:t>
      </w:r>
      <w:r>
        <w:rPr>
          <w:rFonts w:cstheme="minorHAnsi"/>
          <w:bCs/>
          <w:color w:val="000000"/>
          <w:sz w:val="24"/>
          <w:szCs w:val="24"/>
        </w:rPr>
        <w:t>môže byť skorým príznakom a môže nastať bez akejkoľvek bolesti alebo zjavnej zmeny trávenia.</w:t>
      </w:r>
      <w:r>
        <w:rPr>
          <w:rFonts w:cstheme="minorHAnsi"/>
          <w:bCs/>
          <w:color w:val="000000"/>
          <w:sz w:val="24"/>
          <w:szCs w:val="24"/>
        </w:rPr>
        <w:br/>
      </w:r>
      <w:r>
        <w:rPr>
          <w:rFonts w:cstheme="minorHAnsi"/>
          <w:bCs/>
          <w:i/>
          <w:iCs/>
          <w:color w:val="8D1D75"/>
          <w:sz w:val="24"/>
          <w:szCs w:val="24"/>
        </w:rPr>
        <w:br/>
      </w:r>
      <w:r>
        <w:rPr>
          <w:rFonts w:cstheme="minorHAnsi"/>
          <w:b/>
          <w:bCs/>
          <w:i/>
          <w:iCs/>
          <w:color w:val="8D1D75"/>
          <w:sz w:val="24"/>
          <w:szCs w:val="24"/>
        </w:rPr>
        <w:t>Hnačky, zápcha alebo oboje</w:t>
      </w:r>
      <w:r>
        <w:rPr>
          <w:rFonts w:cstheme="minorHAnsi"/>
          <w:bCs/>
          <w:i/>
          <w:iCs/>
          <w:color w:val="8D1D75"/>
          <w:sz w:val="24"/>
          <w:szCs w:val="24"/>
        </w:rPr>
        <w:t xml:space="preserve"> </w:t>
      </w:r>
      <w:r>
        <w:rPr>
          <w:rFonts w:cstheme="minorHAnsi"/>
          <w:bCs/>
          <w:color w:val="000000"/>
          <w:sz w:val="24"/>
          <w:szCs w:val="24"/>
        </w:rPr>
        <w:t>- hnačka pozostávajúca z riedk</w:t>
      </w:r>
      <w:r>
        <w:rPr>
          <w:rFonts w:cstheme="minorHAnsi"/>
          <w:bCs/>
          <w:color w:val="000000"/>
          <w:sz w:val="24"/>
          <w:szCs w:val="24"/>
        </w:rPr>
        <w:t>ej, vodnatej, olejovej alebo páchnucej stolice môže byť spôsobená nedostatočným množstvom pankreatických enzýmov v črevách.</w:t>
      </w:r>
      <w:r>
        <w:rPr>
          <w:rFonts w:cstheme="minorHAnsi"/>
          <w:bCs/>
          <w:color w:val="000000"/>
          <w:sz w:val="24"/>
          <w:szCs w:val="24"/>
        </w:rPr>
        <w:br/>
      </w:r>
      <w:r>
        <w:rPr>
          <w:rFonts w:cstheme="minorHAnsi"/>
          <w:bCs/>
          <w:color w:val="000000"/>
          <w:sz w:val="24"/>
          <w:szCs w:val="24"/>
        </w:rPr>
        <w:br/>
      </w:r>
      <w:r>
        <w:rPr>
          <w:rFonts w:cstheme="minorHAnsi"/>
          <w:b/>
          <w:bCs/>
          <w:i/>
          <w:iCs/>
          <w:color w:val="8D1D75"/>
          <w:sz w:val="24"/>
          <w:szCs w:val="24"/>
        </w:rPr>
        <w:t>Zníženie chuti do jedla alebo zmena chuti jedla</w:t>
      </w:r>
      <w:r>
        <w:rPr>
          <w:rFonts w:cstheme="minorHAnsi"/>
          <w:bCs/>
          <w:i/>
          <w:iCs/>
          <w:color w:val="8D1D75"/>
          <w:sz w:val="24"/>
          <w:szCs w:val="24"/>
        </w:rPr>
        <w:t>.</w:t>
      </w:r>
      <w:r>
        <w:rPr>
          <w:rFonts w:cstheme="minorHAnsi"/>
          <w:bCs/>
          <w:color w:val="000000"/>
          <w:sz w:val="24"/>
          <w:szCs w:val="24"/>
        </w:rPr>
        <w:br/>
        <w:t>Môže to zahŕňať zlú chuť do jedla, nevoľnosť a zvracanie. Je bežné, že rakovina pa</w:t>
      </w:r>
      <w:r>
        <w:rPr>
          <w:rFonts w:cstheme="minorHAnsi"/>
          <w:bCs/>
          <w:color w:val="000000"/>
          <w:sz w:val="24"/>
          <w:szCs w:val="24"/>
        </w:rPr>
        <w:t>nkreasu spôsobuje problémy s jedením a trávením potravy. Medzi príznaky patrí: rýchly pocit sýtosti pri jedle, nadúvanie, časté vetry a grganie.</w:t>
      </w:r>
      <w:r>
        <w:rPr>
          <w:rFonts w:cstheme="minorHAnsi"/>
          <w:bCs/>
          <w:color w:val="000000"/>
          <w:sz w:val="24"/>
          <w:szCs w:val="24"/>
        </w:rPr>
        <w:br/>
      </w:r>
      <w:r>
        <w:rPr>
          <w:rFonts w:cstheme="minorHAnsi"/>
          <w:bCs/>
          <w:color w:val="000000"/>
          <w:sz w:val="24"/>
          <w:szCs w:val="24"/>
        </w:rPr>
        <w:br/>
      </w:r>
      <w:proofErr w:type="spellStart"/>
      <w:r>
        <w:rPr>
          <w:rFonts w:cstheme="minorHAnsi"/>
          <w:b/>
          <w:bCs/>
          <w:i/>
          <w:iCs/>
          <w:color w:val="8D1D75"/>
          <w:sz w:val="24"/>
          <w:szCs w:val="24"/>
        </w:rPr>
        <w:t>Novodiagnostikovaný</w:t>
      </w:r>
      <w:proofErr w:type="spellEnd"/>
      <w:r>
        <w:rPr>
          <w:rFonts w:cstheme="minorHAnsi"/>
          <w:b/>
          <w:bCs/>
          <w:i/>
          <w:iCs/>
          <w:color w:val="8D1D75"/>
          <w:sz w:val="24"/>
          <w:szCs w:val="24"/>
        </w:rPr>
        <w:t xml:space="preserve">  diabetes u ľudí starších ako 50 rokov</w:t>
      </w:r>
      <w:r>
        <w:rPr>
          <w:rFonts w:cstheme="minorHAnsi"/>
          <w:b/>
          <w:bCs/>
          <w:i/>
          <w:iCs/>
          <w:color w:val="000000"/>
          <w:sz w:val="24"/>
          <w:szCs w:val="24"/>
        </w:rPr>
        <w:t xml:space="preserve"> a </w:t>
      </w:r>
      <w:r>
        <w:rPr>
          <w:rFonts w:cstheme="minorHAnsi"/>
          <w:b/>
          <w:bCs/>
          <w:i/>
          <w:iCs/>
          <w:color w:val="8D1D75"/>
          <w:sz w:val="24"/>
          <w:szCs w:val="24"/>
        </w:rPr>
        <w:t>náhla zmena hladiny cukru v krvi u diabetikov</w:t>
      </w:r>
      <w:r>
        <w:rPr>
          <w:rFonts w:cstheme="minorHAnsi"/>
          <w:b/>
          <w:bCs/>
          <w:i/>
          <w:iCs/>
          <w:color w:val="000000"/>
          <w:sz w:val="24"/>
          <w:szCs w:val="24"/>
        </w:rPr>
        <w:t>,</w:t>
      </w:r>
      <w:r>
        <w:rPr>
          <w:rFonts w:cstheme="minorHAnsi"/>
          <w:bCs/>
          <w:i/>
          <w:iCs/>
          <w:color w:val="000000"/>
          <w:sz w:val="24"/>
          <w:szCs w:val="24"/>
        </w:rPr>
        <w:t xml:space="preserve"> </w:t>
      </w:r>
      <w:r>
        <w:rPr>
          <w:rFonts w:cstheme="minorHAnsi"/>
          <w:bCs/>
          <w:color w:val="000000"/>
          <w:sz w:val="24"/>
          <w:szCs w:val="24"/>
        </w:rPr>
        <w:t xml:space="preserve">ktorí mali predtým dobre kontrolovaný diabetes. </w:t>
      </w:r>
    </w:p>
    <w:p w:rsidR="00464072" w:rsidRDefault="009D315E">
      <w:pPr>
        <w:widowControl w:val="0"/>
      </w:pPr>
      <w:r>
        <w:rPr>
          <w:rFonts w:cstheme="minorHAnsi"/>
          <w:b/>
          <w:bCs/>
          <w:i/>
          <w:iCs/>
          <w:color w:val="A1467E"/>
          <w:sz w:val="24"/>
          <w:szCs w:val="24"/>
        </w:rPr>
        <w:t>Depresia</w:t>
      </w:r>
      <w:r>
        <w:rPr>
          <w:rFonts w:cstheme="minorHAnsi"/>
          <w:bCs/>
          <w:i/>
          <w:iCs/>
          <w:color w:val="A1467E"/>
          <w:sz w:val="24"/>
          <w:szCs w:val="24"/>
        </w:rPr>
        <w:t xml:space="preserve"> - </w:t>
      </w:r>
      <w:r>
        <w:rPr>
          <w:rFonts w:cstheme="minorHAnsi"/>
          <w:bCs/>
          <w:color w:val="000000"/>
          <w:sz w:val="24"/>
          <w:szCs w:val="24"/>
        </w:rPr>
        <w:t xml:space="preserve">Po diagnóze rakoviny často nasledujú pocity depresie, ale v prípade rakoviny pankreasu môže byť depresia jedným zo symptómov tejto diagnózy (tzv. </w:t>
      </w:r>
      <w:proofErr w:type="spellStart"/>
      <w:r>
        <w:rPr>
          <w:rFonts w:cstheme="minorHAnsi"/>
          <w:bCs/>
          <w:color w:val="000000"/>
          <w:sz w:val="24"/>
          <w:szCs w:val="24"/>
        </w:rPr>
        <w:t>somatogénna</w:t>
      </w:r>
      <w:proofErr w:type="spellEnd"/>
      <w:r>
        <w:rPr>
          <w:rFonts w:cstheme="minorHAnsi"/>
          <w:bCs/>
          <w:color w:val="000000"/>
          <w:sz w:val="24"/>
          <w:szCs w:val="24"/>
        </w:rPr>
        <w:t xml:space="preserve"> depresia).</w:t>
      </w:r>
    </w:p>
    <w:p w:rsidR="00464072" w:rsidRDefault="009D315E">
      <w:pPr>
        <w:widowControl w:val="0"/>
      </w:pPr>
      <w:r>
        <w:rPr>
          <w:rFonts w:cstheme="minorHAnsi"/>
          <w:b/>
          <w:bCs/>
          <w:i/>
          <w:iCs/>
          <w:color w:val="A1467E"/>
          <w:sz w:val="24"/>
          <w:szCs w:val="24"/>
        </w:rPr>
        <w:t>Nevoľnosť</w:t>
      </w:r>
      <w:r>
        <w:rPr>
          <w:rFonts w:cstheme="minorHAnsi"/>
          <w:bCs/>
          <w:i/>
          <w:iCs/>
          <w:color w:val="A1467E"/>
          <w:sz w:val="24"/>
          <w:szCs w:val="24"/>
        </w:rPr>
        <w:t xml:space="preserve"> </w:t>
      </w:r>
      <w:r>
        <w:rPr>
          <w:rFonts w:cstheme="minorHAnsi"/>
          <w:bCs/>
          <w:color w:val="000000"/>
          <w:sz w:val="24"/>
          <w:szCs w:val="24"/>
        </w:rPr>
        <w:t>- Pocity nevoľnos</w:t>
      </w:r>
      <w:r>
        <w:rPr>
          <w:rFonts w:cstheme="minorHAnsi"/>
          <w:bCs/>
          <w:color w:val="000000"/>
          <w:sz w:val="24"/>
          <w:szCs w:val="24"/>
        </w:rPr>
        <w:t xml:space="preserve">ti môžu vznikať z rôznych dôvodov - nádor môže blokovať žlčovod alebo tlačiť na dvanástnik, čo komplikuje trávenie. Následkom môže byť zápal v </w:t>
      </w:r>
      <w:r>
        <w:rPr>
          <w:rFonts w:cstheme="minorHAnsi"/>
          <w:bCs/>
          <w:color w:val="000000"/>
          <w:sz w:val="24"/>
          <w:szCs w:val="24"/>
        </w:rPr>
        <w:lastRenderedPageBreak/>
        <w:t>okolitej oblasti alebo žltačka.</w:t>
      </w:r>
    </w:p>
    <w:p w:rsidR="00464072" w:rsidRDefault="009D315E">
      <w:pPr>
        <w:widowControl w:val="0"/>
        <w:rPr>
          <w:color w:val="A1467E"/>
          <w:sz w:val="26"/>
          <w:szCs w:val="26"/>
        </w:rPr>
      </w:pPr>
      <w:r>
        <w:rPr>
          <w:rFonts w:cstheme="minorHAnsi"/>
          <w:b/>
          <w:bCs/>
          <w:i/>
          <w:iCs/>
          <w:color w:val="A1467E"/>
          <w:sz w:val="24"/>
          <w:szCs w:val="24"/>
        </w:rPr>
        <w:t>Hlboká žilová trombóza</w:t>
      </w:r>
      <w:r>
        <w:rPr>
          <w:rFonts w:cstheme="minorHAnsi"/>
          <w:bCs/>
          <w:color w:val="A1467E"/>
          <w:sz w:val="26"/>
          <w:szCs w:val="26"/>
        </w:rPr>
        <w:t xml:space="preserve"> - </w:t>
      </w:r>
      <w:r>
        <w:rPr>
          <w:rFonts w:cstheme="minorHAnsi"/>
          <w:bCs/>
          <w:color w:val="000000"/>
          <w:sz w:val="24"/>
          <w:szCs w:val="24"/>
        </w:rPr>
        <w:t>Dýchavičnosť alebo bolesť môže byť spôsobená krvnými zra</w:t>
      </w:r>
      <w:r>
        <w:rPr>
          <w:rFonts w:cstheme="minorHAnsi"/>
          <w:bCs/>
          <w:color w:val="000000"/>
          <w:sz w:val="24"/>
          <w:szCs w:val="24"/>
        </w:rPr>
        <w:t>zeninami v hlbokých žilách nôh, panvy a ramien ako dôsledok komplikácií rakoviny pankreasu. Pokiaľ sa u pacienta prejavia dva a viac z týchto symptómov, mal by navštíviť svojho lekára. Tieto symptómy môžu byť prejavmi karcinómu pankreasu!</w:t>
      </w:r>
    </w:p>
    <w:p w:rsidR="00464072" w:rsidRDefault="009D315E">
      <w:pPr>
        <w:widowControl w:val="0"/>
        <w:rPr>
          <w:color w:val="8D1D75"/>
          <w:sz w:val="28"/>
          <w:szCs w:val="28"/>
        </w:rPr>
      </w:pPr>
      <w:r>
        <w:rPr>
          <w:rFonts w:cstheme="minorHAnsi"/>
          <w:b/>
          <w:bCs/>
          <w:color w:val="8D1D75"/>
          <w:sz w:val="28"/>
          <w:szCs w:val="28"/>
        </w:rPr>
        <w:t>Ako sa rakovina p</w:t>
      </w:r>
      <w:r>
        <w:rPr>
          <w:rFonts w:cstheme="minorHAnsi"/>
          <w:b/>
          <w:bCs/>
          <w:color w:val="8D1D75"/>
          <w:sz w:val="28"/>
          <w:szCs w:val="28"/>
        </w:rPr>
        <w:t>ankreasu diagnostikuje?</w:t>
      </w:r>
    </w:p>
    <w:p w:rsidR="00464072" w:rsidRDefault="009D315E">
      <w:pPr>
        <w:widowControl w:val="0"/>
        <w:spacing w:line="240" w:lineRule="auto"/>
        <w:jc w:val="both"/>
        <w:rPr>
          <w:color w:val="000000"/>
          <w:sz w:val="24"/>
          <w:szCs w:val="24"/>
        </w:rPr>
      </w:pPr>
      <w:r>
        <w:rPr>
          <w:rFonts w:cstheme="minorHAnsi"/>
          <w:bCs/>
          <w:color w:val="000000"/>
          <w:sz w:val="24"/>
          <w:szCs w:val="24"/>
        </w:rPr>
        <w:t xml:space="preserve">Všeobecný lekár odporučí pacienta ku špecialistovi - testy a vyšetrovania (krvné testy,  ultrazvukové vyšetrenie, röntgenové vyšetrenie, </w:t>
      </w:r>
      <w:proofErr w:type="spellStart"/>
      <w:r>
        <w:rPr>
          <w:rFonts w:cstheme="minorHAnsi"/>
          <w:bCs/>
          <w:color w:val="000000"/>
          <w:sz w:val="24"/>
          <w:szCs w:val="24"/>
        </w:rPr>
        <w:t>biopsia</w:t>
      </w:r>
      <w:proofErr w:type="spellEnd"/>
      <w:r>
        <w:rPr>
          <w:rFonts w:cstheme="minorHAnsi"/>
          <w:bCs/>
          <w:color w:val="000000"/>
          <w:sz w:val="24"/>
          <w:szCs w:val="24"/>
        </w:rPr>
        <w:t xml:space="preserve">). Kľúčovým vyšetrením pri diagnostike a </w:t>
      </w:r>
      <w:proofErr w:type="spellStart"/>
      <w:r>
        <w:rPr>
          <w:rFonts w:cstheme="minorHAnsi"/>
          <w:bCs/>
          <w:color w:val="000000"/>
          <w:sz w:val="24"/>
          <w:szCs w:val="24"/>
        </w:rPr>
        <w:t>stagingu</w:t>
      </w:r>
      <w:proofErr w:type="spellEnd"/>
      <w:r>
        <w:rPr>
          <w:rFonts w:cstheme="minorHAnsi"/>
          <w:bCs/>
          <w:color w:val="000000"/>
          <w:sz w:val="24"/>
          <w:szCs w:val="24"/>
        </w:rPr>
        <w:t xml:space="preserve"> karcinómu pankreasu je počítačová tomo</w:t>
      </w:r>
      <w:r>
        <w:rPr>
          <w:rFonts w:cstheme="minorHAnsi"/>
          <w:bCs/>
          <w:color w:val="000000"/>
          <w:sz w:val="24"/>
          <w:szCs w:val="24"/>
        </w:rPr>
        <w:t xml:space="preserve">grafia (CT). Diagnostika je veľmi náročná kvôli nedostatku identifikovaných </w:t>
      </w:r>
      <w:proofErr w:type="spellStart"/>
      <w:r>
        <w:rPr>
          <w:rFonts w:cstheme="minorHAnsi"/>
          <w:bCs/>
          <w:color w:val="000000"/>
          <w:sz w:val="24"/>
          <w:szCs w:val="24"/>
        </w:rPr>
        <w:t>biomarkerov</w:t>
      </w:r>
      <w:proofErr w:type="spellEnd"/>
      <w:r>
        <w:rPr>
          <w:rFonts w:cstheme="minorHAnsi"/>
          <w:bCs/>
          <w:color w:val="000000"/>
          <w:sz w:val="24"/>
          <w:szCs w:val="24"/>
        </w:rPr>
        <w:t xml:space="preserve"> a génov. </w:t>
      </w:r>
      <w:r>
        <w:rPr>
          <w:rFonts w:cstheme="minorHAnsi"/>
          <w:bCs/>
          <w:color w:val="A1467E"/>
          <w:sz w:val="24"/>
          <w:szCs w:val="24"/>
        </w:rPr>
        <w:t>Až 40 percent diagnostikovaných pacientov je v pokročilom štádiu choroby a nádor už metastázuje.</w:t>
      </w:r>
    </w:p>
    <w:p w:rsidR="00464072" w:rsidRDefault="009D315E">
      <w:pPr>
        <w:widowControl w:val="0"/>
        <w:spacing w:line="240" w:lineRule="auto"/>
        <w:jc w:val="both"/>
        <w:rPr>
          <w:color w:val="000000"/>
          <w:sz w:val="24"/>
          <w:szCs w:val="24"/>
        </w:rPr>
      </w:pPr>
      <w:r>
        <w:rPr>
          <w:rFonts w:cstheme="minorHAnsi"/>
          <w:bCs/>
          <w:color w:val="A1467E"/>
          <w:sz w:val="24"/>
          <w:szCs w:val="24"/>
        </w:rPr>
        <w:t>Kombinácia príznakov a rizikových faktorov zvyšuje pravdepodob</w:t>
      </w:r>
      <w:r>
        <w:rPr>
          <w:rFonts w:cstheme="minorHAnsi"/>
          <w:bCs/>
          <w:color w:val="A1467E"/>
          <w:sz w:val="24"/>
          <w:szCs w:val="24"/>
        </w:rPr>
        <w:t>nosť rozvoja rakoviny pankreasu. Pacienti s vysokorizikovým profilom by mali byť pravidelne vyšetrovaní a kontrolovaní, aby sa možné ochorenie zachytilo včas.</w:t>
      </w:r>
    </w:p>
    <w:p w:rsidR="00464072" w:rsidRDefault="009D315E">
      <w:pPr>
        <w:widowControl w:val="0"/>
        <w:spacing w:line="240" w:lineRule="auto"/>
        <w:jc w:val="both"/>
        <w:rPr>
          <w:rFonts w:cstheme="minorHAnsi"/>
          <w:b/>
          <w:bCs/>
          <w:color w:val="8D1D75"/>
          <w:sz w:val="28"/>
          <w:szCs w:val="28"/>
        </w:rPr>
      </w:pPr>
      <w:r>
        <w:rPr>
          <w:rFonts w:cstheme="minorHAnsi"/>
          <w:b/>
          <w:bCs/>
          <w:color w:val="8D1D75"/>
          <w:sz w:val="28"/>
          <w:szCs w:val="28"/>
        </w:rPr>
        <w:t>Ako sa rakovina pankreasu lieči?</w:t>
      </w:r>
    </w:p>
    <w:p w:rsidR="00464072" w:rsidRDefault="009D315E">
      <w:pPr>
        <w:widowControl w:val="0"/>
        <w:spacing w:after="120" w:line="240" w:lineRule="auto"/>
        <w:jc w:val="both"/>
        <w:rPr>
          <w:color w:val="000000"/>
          <w:sz w:val="24"/>
          <w:szCs w:val="24"/>
        </w:rPr>
      </w:pPr>
      <w:r>
        <w:rPr>
          <w:rFonts w:cstheme="minorHAnsi"/>
          <w:b/>
          <w:bCs/>
          <w:color w:val="000000"/>
          <w:sz w:val="24"/>
          <w:szCs w:val="24"/>
        </w:rPr>
        <w:t xml:space="preserve">Možnosti liečby závisia od štádia nádoru, existujú nasledujúce </w:t>
      </w:r>
      <w:r>
        <w:rPr>
          <w:rFonts w:cstheme="minorHAnsi"/>
          <w:b/>
          <w:bCs/>
          <w:color w:val="000000"/>
          <w:sz w:val="24"/>
          <w:szCs w:val="24"/>
        </w:rPr>
        <w:t>možnosti;</w:t>
      </w:r>
    </w:p>
    <w:p w:rsidR="00464072" w:rsidRDefault="009D315E">
      <w:pPr>
        <w:widowControl w:val="0"/>
        <w:spacing w:after="120" w:line="240" w:lineRule="auto"/>
        <w:jc w:val="both"/>
        <w:rPr>
          <w:color w:val="000000"/>
          <w:sz w:val="24"/>
          <w:szCs w:val="24"/>
        </w:rPr>
      </w:pPr>
      <w:r>
        <w:rPr>
          <w:rFonts w:cstheme="minorHAnsi"/>
          <w:b/>
          <w:bCs/>
          <w:color w:val="000000"/>
          <w:sz w:val="24"/>
          <w:szCs w:val="24"/>
        </w:rPr>
        <w:t xml:space="preserve">- chemoterapia, </w:t>
      </w:r>
      <w:proofErr w:type="spellStart"/>
      <w:r>
        <w:rPr>
          <w:rFonts w:cstheme="minorHAnsi"/>
          <w:b/>
          <w:bCs/>
          <w:color w:val="000000"/>
          <w:sz w:val="24"/>
          <w:szCs w:val="24"/>
        </w:rPr>
        <w:t>nanopartikulovaná</w:t>
      </w:r>
      <w:proofErr w:type="spellEnd"/>
      <w:r>
        <w:rPr>
          <w:rFonts w:cstheme="minorHAnsi"/>
          <w:b/>
          <w:bCs/>
          <w:color w:val="000000"/>
          <w:sz w:val="24"/>
          <w:szCs w:val="24"/>
        </w:rPr>
        <w:t xml:space="preserve"> medikamentózna liečba, a/alebo</w:t>
      </w:r>
    </w:p>
    <w:p w:rsidR="00464072" w:rsidRDefault="009D315E">
      <w:pPr>
        <w:widowControl w:val="0"/>
        <w:spacing w:after="120" w:line="240" w:lineRule="auto"/>
        <w:jc w:val="both"/>
        <w:rPr>
          <w:color w:val="000000"/>
          <w:sz w:val="24"/>
          <w:szCs w:val="24"/>
        </w:rPr>
      </w:pPr>
      <w:r>
        <w:rPr>
          <w:rFonts w:cstheme="minorHAnsi"/>
          <w:b/>
          <w:bCs/>
          <w:color w:val="000000"/>
          <w:sz w:val="24"/>
          <w:szCs w:val="24"/>
        </w:rPr>
        <w:t xml:space="preserve">- </w:t>
      </w:r>
      <w:proofErr w:type="spellStart"/>
      <w:r>
        <w:rPr>
          <w:rFonts w:cstheme="minorHAnsi"/>
          <w:b/>
          <w:bCs/>
          <w:color w:val="000000"/>
          <w:sz w:val="24"/>
          <w:szCs w:val="24"/>
        </w:rPr>
        <w:t>chemoradiačná</w:t>
      </w:r>
      <w:proofErr w:type="spellEnd"/>
      <w:r>
        <w:rPr>
          <w:rFonts w:cstheme="minorHAnsi"/>
          <w:b/>
          <w:bCs/>
          <w:color w:val="000000"/>
          <w:sz w:val="24"/>
          <w:szCs w:val="24"/>
        </w:rPr>
        <w:t xml:space="preserve"> liečba</w:t>
      </w:r>
    </w:p>
    <w:p w:rsidR="00464072" w:rsidRDefault="009D315E">
      <w:pPr>
        <w:widowControl w:val="0"/>
        <w:spacing w:after="120" w:line="240" w:lineRule="auto"/>
        <w:jc w:val="both"/>
        <w:rPr>
          <w:color w:val="000000"/>
          <w:sz w:val="24"/>
          <w:szCs w:val="24"/>
        </w:rPr>
      </w:pPr>
      <w:r>
        <w:rPr>
          <w:rFonts w:cstheme="minorHAnsi"/>
          <w:b/>
          <w:bCs/>
          <w:color w:val="000000"/>
          <w:sz w:val="24"/>
          <w:szCs w:val="24"/>
        </w:rPr>
        <w:t>- paliatívna a podporná terapia</w:t>
      </w:r>
    </w:p>
    <w:p w:rsidR="00464072" w:rsidRDefault="009D315E">
      <w:pPr>
        <w:widowControl w:val="0"/>
        <w:spacing w:after="120" w:line="240" w:lineRule="auto"/>
        <w:jc w:val="both"/>
        <w:rPr>
          <w:color w:val="000000"/>
          <w:sz w:val="24"/>
          <w:szCs w:val="24"/>
        </w:rPr>
      </w:pPr>
      <w:r>
        <w:rPr>
          <w:rFonts w:cstheme="minorHAnsi"/>
          <w:b/>
          <w:bCs/>
          <w:color w:val="000000"/>
          <w:sz w:val="24"/>
          <w:szCs w:val="24"/>
        </w:rPr>
        <w:t>- chirurgická liečba</w:t>
      </w:r>
    </w:p>
    <w:p w:rsidR="00464072" w:rsidRDefault="009D315E">
      <w:pPr>
        <w:widowControl w:val="0"/>
        <w:spacing w:after="120" w:line="240" w:lineRule="auto"/>
        <w:jc w:val="both"/>
        <w:rPr>
          <w:color w:val="000000"/>
          <w:sz w:val="24"/>
          <w:szCs w:val="24"/>
        </w:rPr>
      </w:pPr>
      <w:r>
        <w:rPr>
          <w:rFonts w:cstheme="minorHAnsi"/>
          <w:b/>
          <w:bCs/>
          <w:color w:val="000000"/>
          <w:sz w:val="24"/>
          <w:szCs w:val="24"/>
        </w:rPr>
        <w:t xml:space="preserve">- </w:t>
      </w:r>
      <w:proofErr w:type="spellStart"/>
      <w:r>
        <w:rPr>
          <w:rFonts w:cstheme="minorHAnsi"/>
          <w:b/>
          <w:bCs/>
          <w:color w:val="000000"/>
          <w:sz w:val="24"/>
          <w:szCs w:val="24"/>
        </w:rPr>
        <w:t>adjuvantná</w:t>
      </w:r>
      <w:proofErr w:type="spellEnd"/>
      <w:r>
        <w:rPr>
          <w:rFonts w:cstheme="minorHAnsi"/>
          <w:b/>
          <w:bCs/>
          <w:color w:val="000000"/>
          <w:sz w:val="24"/>
          <w:szCs w:val="24"/>
        </w:rPr>
        <w:t xml:space="preserve"> chemoterapia</w:t>
      </w:r>
    </w:p>
    <w:p w:rsidR="00464072" w:rsidRDefault="009D315E">
      <w:pPr>
        <w:widowControl w:val="0"/>
        <w:spacing w:line="240" w:lineRule="auto"/>
        <w:jc w:val="both"/>
        <w:rPr>
          <w:color w:val="000000"/>
          <w:sz w:val="24"/>
          <w:szCs w:val="24"/>
        </w:rPr>
      </w:pPr>
      <w:r>
        <w:rPr>
          <w:rFonts w:cstheme="minorHAnsi"/>
          <w:bCs/>
          <w:color w:val="000000"/>
          <w:sz w:val="24"/>
          <w:szCs w:val="24"/>
        </w:rPr>
        <w:t xml:space="preserve">Na Slovensku je </w:t>
      </w:r>
      <w:r>
        <w:rPr>
          <w:rFonts w:cstheme="minorHAnsi"/>
          <w:bCs/>
          <w:color w:val="8D1D75"/>
          <w:sz w:val="24"/>
          <w:szCs w:val="24"/>
        </w:rPr>
        <w:t xml:space="preserve">v súčasnosti dostupná liečba </w:t>
      </w:r>
      <w:proofErr w:type="spellStart"/>
      <w:r>
        <w:rPr>
          <w:rFonts w:cstheme="minorHAnsi"/>
          <w:bCs/>
          <w:color w:val="8D1D75"/>
          <w:sz w:val="24"/>
          <w:szCs w:val="24"/>
        </w:rPr>
        <w:t>nab-paklitaxelom</w:t>
      </w:r>
      <w:proofErr w:type="spellEnd"/>
      <w:r>
        <w:rPr>
          <w:rFonts w:cstheme="minorHAnsi"/>
          <w:bCs/>
          <w:color w:val="8D1D75"/>
          <w:sz w:val="24"/>
          <w:szCs w:val="24"/>
        </w:rPr>
        <w:t xml:space="preserve"> v kombinácii so š</w:t>
      </w:r>
      <w:r>
        <w:rPr>
          <w:rFonts w:cstheme="minorHAnsi"/>
          <w:bCs/>
          <w:color w:val="8D1D75"/>
          <w:sz w:val="24"/>
          <w:szCs w:val="24"/>
        </w:rPr>
        <w:t xml:space="preserve">tandardnou chemoterapiou liekom </w:t>
      </w:r>
      <w:proofErr w:type="spellStart"/>
      <w:r>
        <w:rPr>
          <w:rFonts w:cstheme="minorHAnsi"/>
          <w:bCs/>
          <w:color w:val="8D1D75"/>
          <w:sz w:val="24"/>
          <w:szCs w:val="24"/>
        </w:rPr>
        <w:t>gemcitabínom</w:t>
      </w:r>
      <w:proofErr w:type="spellEnd"/>
      <w:r>
        <w:rPr>
          <w:rFonts w:cstheme="minorHAnsi"/>
          <w:bCs/>
          <w:color w:val="8D1D75"/>
          <w:sz w:val="24"/>
          <w:szCs w:val="24"/>
        </w:rPr>
        <w:t xml:space="preserve">, ktorá dokázala v štúdiách predĺžiť prežívanie aj pri takom závažnom a ťažko liečiteľnom ochorení, ako je </w:t>
      </w:r>
      <w:proofErr w:type="spellStart"/>
      <w:r>
        <w:rPr>
          <w:rFonts w:cstheme="minorHAnsi"/>
          <w:bCs/>
          <w:color w:val="8D1D75"/>
          <w:sz w:val="24"/>
          <w:szCs w:val="24"/>
        </w:rPr>
        <w:t>adenokarcinóm</w:t>
      </w:r>
      <w:proofErr w:type="spellEnd"/>
      <w:r>
        <w:rPr>
          <w:rFonts w:cstheme="minorHAnsi"/>
          <w:bCs/>
          <w:color w:val="8D1D75"/>
          <w:sz w:val="24"/>
          <w:szCs w:val="24"/>
        </w:rPr>
        <w:t xml:space="preserve"> pankreasu.</w:t>
      </w:r>
      <w:r>
        <w:rPr>
          <w:rFonts w:cstheme="minorHAnsi"/>
          <w:bCs/>
          <w:color w:val="000000"/>
          <w:sz w:val="24"/>
          <w:szCs w:val="24"/>
        </w:rPr>
        <w:t xml:space="preserve"> Táto liečba má štatút registrovaného kategorizovaného lieku, takže je dostupná n</w:t>
      </w:r>
      <w:r>
        <w:rPr>
          <w:rFonts w:cstheme="minorHAnsi"/>
          <w:bCs/>
          <w:color w:val="000000"/>
          <w:sz w:val="24"/>
          <w:szCs w:val="24"/>
        </w:rPr>
        <w:t>a predpis onkológa.</w:t>
      </w:r>
    </w:p>
    <w:p w:rsidR="00464072" w:rsidRDefault="00464072">
      <w:pPr>
        <w:widowControl w:val="0"/>
        <w:spacing w:line="240" w:lineRule="auto"/>
        <w:jc w:val="both"/>
        <w:rPr>
          <w:rFonts w:cstheme="minorHAnsi"/>
          <w:b/>
          <w:bCs/>
          <w:color w:val="8D1D75"/>
          <w:sz w:val="28"/>
          <w:szCs w:val="28"/>
        </w:rPr>
      </w:pPr>
    </w:p>
    <w:p w:rsidR="00464072" w:rsidRDefault="009D315E">
      <w:pPr>
        <w:widowControl w:val="0"/>
        <w:spacing w:line="240" w:lineRule="auto"/>
        <w:jc w:val="both"/>
        <w:rPr>
          <w:color w:val="8D1D75"/>
          <w:sz w:val="28"/>
          <w:szCs w:val="28"/>
        </w:rPr>
      </w:pPr>
      <w:proofErr w:type="spellStart"/>
      <w:r>
        <w:rPr>
          <w:rFonts w:cstheme="minorHAnsi"/>
          <w:b/>
          <w:bCs/>
          <w:color w:val="8D1D75"/>
          <w:sz w:val="28"/>
          <w:szCs w:val="28"/>
        </w:rPr>
        <w:t>Neurodendokrinné</w:t>
      </w:r>
      <w:proofErr w:type="spellEnd"/>
      <w:r>
        <w:rPr>
          <w:rFonts w:cstheme="minorHAnsi"/>
          <w:b/>
          <w:bCs/>
          <w:color w:val="8D1D75"/>
          <w:sz w:val="28"/>
          <w:szCs w:val="28"/>
        </w:rPr>
        <w:t xml:space="preserve"> tumory pankreasu: dostupná liečba, vysoká šanca na život -  málo informácií o ochorení</w:t>
      </w:r>
    </w:p>
    <w:p w:rsidR="00464072" w:rsidRDefault="009D315E">
      <w:pPr>
        <w:widowControl w:val="0"/>
        <w:spacing w:line="240" w:lineRule="auto"/>
        <w:jc w:val="both"/>
        <w:rPr>
          <w:color w:val="000000"/>
          <w:sz w:val="24"/>
          <w:szCs w:val="24"/>
        </w:rPr>
      </w:pPr>
      <w:r>
        <w:rPr>
          <w:rFonts w:cstheme="minorHAnsi"/>
          <w:b/>
          <w:bCs/>
          <w:color w:val="000000"/>
          <w:sz w:val="24"/>
          <w:szCs w:val="24"/>
        </w:rPr>
        <w:t xml:space="preserve">Pacienti so zriedkavými </w:t>
      </w:r>
      <w:proofErr w:type="spellStart"/>
      <w:r>
        <w:rPr>
          <w:rFonts w:cstheme="minorHAnsi"/>
          <w:b/>
          <w:bCs/>
          <w:color w:val="000000"/>
          <w:sz w:val="24"/>
          <w:szCs w:val="24"/>
        </w:rPr>
        <w:t>neuroendokrinnými</w:t>
      </w:r>
      <w:proofErr w:type="spellEnd"/>
      <w:r>
        <w:rPr>
          <w:rFonts w:cstheme="minorHAnsi"/>
          <w:b/>
          <w:bCs/>
          <w:color w:val="000000"/>
          <w:sz w:val="24"/>
          <w:szCs w:val="24"/>
        </w:rPr>
        <w:t xml:space="preserve"> tumormi (NET) </w:t>
      </w:r>
      <w:proofErr w:type="spellStart"/>
      <w:r>
        <w:rPr>
          <w:rFonts w:cstheme="minorHAnsi"/>
          <w:b/>
          <w:bCs/>
          <w:color w:val="000000"/>
          <w:sz w:val="24"/>
          <w:szCs w:val="24"/>
        </w:rPr>
        <w:t>pakreasu</w:t>
      </w:r>
      <w:proofErr w:type="spellEnd"/>
      <w:r>
        <w:rPr>
          <w:rFonts w:cstheme="minorHAnsi"/>
          <w:b/>
          <w:bCs/>
          <w:color w:val="000000"/>
          <w:sz w:val="24"/>
          <w:szCs w:val="24"/>
        </w:rPr>
        <w:t xml:space="preserve"> sú v lepšej situácii, ako pacienti s </w:t>
      </w:r>
      <w:proofErr w:type="spellStart"/>
      <w:r>
        <w:rPr>
          <w:rFonts w:cstheme="minorHAnsi"/>
          <w:b/>
          <w:bCs/>
          <w:color w:val="000000"/>
          <w:sz w:val="24"/>
          <w:szCs w:val="24"/>
        </w:rPr>
        <w:t>adenokarcinómom</w:t>
      </w:r>
      <w:proofErr w:type="spellEnd"/>
      <w:r>
        <w:rPr>
          <w:rFonts w:cstheme="minorHAnsi"/>
          <w:b/>
          <w:bCs/>
          <w:color w:val="000000"/>
          <w:sz w:val="24"/>
          <w:szCs w:val="24"/>
        </w:rPr>
        <w:t xml:space="preserve"> pankreasu. Ho</w:t>
      </w:r>
      <w:r>
        <w:rPr>
          <w:rFonts w:cstheme="minorHAnsi"/>
          <w:b/>
          <w:bCs/>
          <w:color w:val="000000"/>
          <w:sz w:val="24"/>
          <w:szCs w:val="24"/>
        </w:rPr>
        <w:t xml:space="preserve">ci sú pri stanovení diagnózy „rakovina pankreasu“ často zdesení, viac informácií o NET ich môže uistiť, že existuje dostupná liečba. Mnoho ľudí s NET žije dlhodobo relatívne normálnym životom. </w:t>
      </w:r>
    </w:p>
    <w:p w:rsidR="00464072" w:rsidRDefault="009D315E">
      <w:pPr>
        <w:widowControl w:val="0"/>
        <w:spacing w:line="240" w:lineRule="auto"/>
        <w:jc w:val="both"/>
        <w:rPr>
          <w:color w:val="8D1D75"/>
          <w:sz w:val="28"/>
          <w:szCs w:val="28"/>
        </w:rPr>
      </w:pPr>
      <w:r>
        <w:rPr>
          <w:rFonts w:cstheme="minorHAnsi"/>
          <w:b/>
          <w:bCs/>
          <w:color w:val="8D1D75"/>
          <w:sz w:val="28"/>
          <w:szCs w:val="28"/>
        </w:rPr>
        <w:t>Čo sú NET?</w:t>
      </w:r>
    </w:p>
    <w:p w:rsidR="00464072" w:rsidRPr="00A118E4" w:rsidRDefault="009D315E">
      <w:pPr>
        <w:widowControl w:val="0"/>
        <w:spacing w:line="240" w:lineRule="auto"/>
        <w:jc w:val="both"/>
        <w:rPr>
          <w:rFonts w:cstheme="minorHAnsi"/>
          <w:bCs/>
          <w:color w:val="8D1D75"/>
          <w:sz w:val="24"/>
          <w:szCs w:val="24"/>
        </w:rPr>
      </w:pPr>
      <w:proofErr w:type="spellStart"/>
      <w:r>
        <w:rPr>
          <w:rFonts w:cstheme="minorHAnsi"/>
          <w:b/>
          <w:bCs/>
          <w:color w:val="000000"/>
          <w:sz w:val="24"/>
          <w:szCs w:val="24"/>
        </w:rPr>
        <w:t>Neuroendokrinné</w:t>
      </w:r>
      <w:proofErr w:type="spellEnd"/>
      <w:r>
        <w:rPr>
          <w:rFonts w:cstheme="minorHAnsi"/>
          <w:b/>
          <w:bCs/>
          <w:color w:val="000000"/>
          <w:sz w:val="24"/>
          <w:szCs w:val="24"/>
        </w:rPr>
        <w:t xml:space="preserve"> tumory (NET) sú skupinou nádorov, k</w:t>
      </w:r>
      <w:r>
        <w:rPr>
          <w:rFonts w:cstheme="minorHAnsi"/>
          <w:b/>
          <w:bCs/>
          <w:color w:val="000000"/>
          <w:sz w:val="24"/>
          <w:szCs w:val="24"/>
        </w:rPr>
        <w:t xml:space="preserve">toré vznikajú v nervových bunkách a v bunkách žliaz nazývaných </w:t>
      </w:r>
      <w:proofErr w:type="spellStart"/>
      <w:r>
        <w:rPr>
          <w:rFonts w:cstheme="minorHAnsi"/>
          <w:b/>
          <w:bCs/>
          <w:color w:val="000000"/>
          <w:sz w:val="24"/>
          <w:szCs w:val="24"/>
        </w:rPr>
        <w:t>neuroendokrinné</w:t>
      </w:r>
      <w:proofErr w:type="spellEnd"/>
      <w:r>
        <w:rPr>
          <w:rFonts w:cstheme="minorHAnsi"/>
          <w:b/>
          <w:bCs/>
          <w:color w:val="000000"/>
          <w:sz w:val="24"/>
          <w:szCs w:val="24"/>
        </w:rPr>
        <w:t xml:space="preserve"> bunky, ktoré tvoria </w:t>
      </w:r>
      <w:proofErr w:type="spellStart"/>
      <w:r>
        <w:rPr>
          <w:rFonts w:cstheme="minorHAnsi"/>
          <w:b/>
          <w:bCs/>
          <w:color w:val="000000"/>
          <w:sz w:val="24"/>
          <w:szCs w:val="24"/>
        </w:rPr>
        <w:t>neuroendokrinný</w:t>
      </w:r>
      <w:proofErr w:type="spellEnd"/>
      <w:r>
        <w:rPr>
          <w:rFonts w:cstheme="minorHAnsi"/>
          <w:b/>
          <w:bCs/>
          <w:color w:val="000000"/>
          <w:sz w:val="24"/>
          <w:szCs w:val="24"/>
        </w:rPr>
        <w:t xml:space="preserve"> systém. Existuje niekoľko typov NET, najčastejšie sú NET tráviacej trubice, NET pankreasu a </w:t>
      </w:r>
      <w:r>
        <w:rPr>
          <w:rFonts w:cstheme="minorHAnsi"/>
          <w:b/>
          <w:bCs/>
          <w:color w:val="000000"/>
          <w:sz w:val="24"/>
          <w:szCs w:val="24"/>
        </w:rPr>
        <w:lastRenderedPageBreak/>
        <w:t xml:space="preserve">NET pľúc.  </w:t>
      </w:r>
      <w:r w:rsidRPr="00A118E4">
        <w:rPr>
          <w:rFonts w:cstheme="minorHAnsi"/>
          <w:bCs/>
          <w:color w:val="8D1D75"/>
          <w:sz w:val="24"/>
          <w:szCs w:val="24"/>
        </w:rPr>
        <w:t>Sú vzácne, tvoria len 2 percentá nádor</w:t>
      </w:r>
      <w:r w:rsidRPr="00A118E4">
        <w:rPr>
          <w:rFonts w:cstheme="minorHAnsi"/>
          <w:bCs/>
          <w:color w:val="8D1D75"/>
          <w:sz w:val="24"/>
          <w:szCs w:val="24"/>
        </w:rPr>
        <w:t xml:space="preserve">ových ochorení  vyskytujú sa rovnako u mužov i u žien. Priemerný vek pri diagnóze je 50-60 rokov. Sú pomaly rastúce, od začiatku ochorenia do určenia diagnózy často uplynie 5 až 7 rokov. </w:t>
      </w:r>
    </w:p>
    <w:p w:rsidR="00464072" w:rsidRDefault="009D315E">
      <w:pPr>
        <w:widowControl w:val="0"/>
        <w:spacing w:line="240" w:lineRule="auto"/>
        <w:jc w:val="both"/>
        <w:rPr>
          <w:rFonts w:cstheme="minorHAnsi"/>
          <w:b/>
          <w:bCs/>
          <w:color w:val="000000"/>
          <w:sz w:val="24"/>
          <w:szCs w:val="24"/>
        </w:rPr>
      </w:pPr>
      <w:r>
        <w:rPr>
          <w:rFonts w:cs="Calibri"/>
          <w:bCs/>
          <w:color w:val="000000"/>
          <w:sz w:val="24"/>
          <w:szCs w:val="24"/>
        </w:rPr>
        <w:t>V porovnaní s inými nádorovými ochoreniami sú NET malé a obvykle ras</w:t>
      </w:r>
      <w:r>
        <w:rPr>
          <w:rFonts w:cs="Calibri"/>
          <w:bCs/>
          <w:color w:val="000000"/>
          <w:sz w:val="24"/>
          <w:szCs w:val="24"/>
        </w:rPr>
        <w:t xml:space="preserve">tú pomaly, aj niekoľko rokov, avšak niektoré NET môžu rásť rýchlejšie než ostatné. NET zvyčajne nespôsobujú zjavné príznaky do doby, než začnú rásť a šíriť sa. </w:t>
      </w:r>
      <w:r>
        <w:rPr>
          <w:rFonts w:cs="Calibri"/>
          <w:b/>
          <w:bCs/>
          <w:color w:val="8D1D75"/>
          <w:sz w:val="24"/>
          <w:szCs w:val="24"/>
        </w:rPr>
        <w:t xml:space="preserve">Viac ako  50 % NET sa rozšíri do iných častí tela skôr, než sa zistia. </w:t>
      </w:r>
    </w:p>
    <w:p w:rsidR="00464072" w:rsidRDefault="00464072">
      <w:pPr>
        <w:pStyle w:val="Zkladntext"/>
        <w:widowControl w:val="0"/>
        <w:spacing w:line="240" w:lineRule="auto"/>
        <w:jc w:val="both"/>
        <w:rPr>
          <w:rFonts w:cstheme="minorHAnsi"/>
          <w:b/>
          <w:bCs/>
          <w:color w:val="8D1D75"/>
          <w:sz w:val="24"/>
          <w:szCs w:val="24"/>
        </w:rPr>
      </w:pPr>
    </w:p>
    <w:p w:rsidR="00464072" w:rsidRDefault="009D315E">
      <w:pPr>
        <w:pStyle w:val="Zkladntext"/>
        <w:widowControl w:val="0"/>
        <w:spacing w:line="240" w:lineRule="auto"/>
        <w:jc w:val="both"/>
        <w:rPr>
          <w:color w:val="000000"/>
          <w:sz w:val="24"/>
          <w:szCs w:val="24"/>
        </w:rPr>
      </w:pPr>
      <w:r>
        <w:rPr>
          <w:rFonts w:cstheme="minorHAnsi"/>
          <w:b/>
          <w:bCs/>
          <w:color w:val="8D1D75"/>
          <w:sz w:val="24"/>
          <w:szCs w:val="24"/>
        </w:rPr>
        <w:t>Ako vznikajú NET?</w:t>
      </w:r>
    </w:p>
    <w:p w:rsidR="00464072" w:rsidRDefault="009D315E">
      <w:pPr>
        <w:pStyle w:val="Zkladntext"/>
        <w:widowControl w:val="0"/>
        <w:spacing w:line="240" w:lineRule="auto"/>
        <w:jc w:val="both"/>
      </w:pPr>
      <w:proofErr w:type="spellStart"/>
      <w:r>
        <w:rPr>
          <w:rFonts w:cstheme="minorHAnsi"/>
          <w:bCs/>
          <w:color w:val="8D1D75"/>
          <w:sz w:val="24"/>
          <w:szCs w:val="24"/>
        </w:rPr>
        <w:t>Neuroendokrinný</w:t>
      </w:r>
      <w:proofErr w:type="spellEnd"/>
      <w:r>
        <w:rPr>
          <w:rFonts w:cstheme="minorHAnsi"/>
          <w:bCs/>
          <w:color w:val="8D1D75"/>
          <w:sz w:val="24"/>
          <w:szCs w:val="24"/>
        </w:rPr>
        <w:t xml:space="preserve"> systém tvoria nervové a žľazové bunky, ktoré sa nazývajú </w:t>
      </w:r>
      <w:proofErr w:type="spellStart"/>
      <w:r>
        <w:rPr>
          <w:rFonts w:cstheme="minorHAnsi"/>
          <w:bCs/>
          <w:color w:val="8D1D75"/>
          <w:sz w:val="24"/>
          <w:szCs w:val="24"/>
        </w:rPr>
        <w:t>neuroendokrinné</w:t>
      </w:r>
      <w:proofErr w:type="spellEnd"/>
      <w:r>
        <w:rPr>
          <w:rFonts w:cstheme="minorHAnsi"/>
          <w:bCs/>
          <w:color w:val="8D1D75"/>
          <w:sz w:val="24"/>
          <w:szCs w:val="24"/>
        </w:rPr>
        <w:t xml:space="preserve"> bunky. Tieto bunky uvoľňujú do tela hormóny, ktoré regulujú funkciu rôznych orgánov.</w:t>
      </w:r>
    </w:p>
    <w:p w:rsidR="00464072" w:rsidRDefault="009D315E">
      <w:pPr>
        <w:pStyle w:val="Zkladntext"/>
        <w:jc w:val="both"/>
        <w:rPr>
          <w:bCs/>
          <w:sz w:val="24"/>
          <w:szCs w:val="24"/>
        </w:rPr>
      </w:pPr>
      <w:r>
        <w:rPr>
          <w:bCs/>
          <w:sz w:val="24"/>
          <w:szCs w:val="24"/>
        </w:rPr>
        <w:t xml:space="preserve">Keď sa  </w:t>
      </w:r>
      <w:proofErr w:type="spellStart"/>
      <w:r>
        <w:rPr>
          <w:bCs/>
          <w:sz w:val="24"/>
          <w:szCs w:val="24"/>
        </w:rPr>
        <w:t>neuroendokrinné</w:t>
      </w:r>
      <w:proofErr w:type="spellEnd"/>
      <w:r>
        <w:rPr>
          <w:bCs/>
          <w:sz w:val="24"/>
          <w:szCs w:val="24"/>
        </w:rPr>
        <w:t xml:space="preserve"> bunky menia a nekontrolovane rastú, môžu vzniknúť NET. Tie</w:t>
      </w:r>
      <w:r>
        <w:rPr>
          <w:bCs/>
          <w:sz w:val="24"/>
          <w:szCs w:val="24"/>
        </w:rPr>
        <w:t xml:space="preserve"> môžu byť  </w:t>
      </w:r>
      <w:r>
        <w:rPr>
          <w:bCs/>
          <w:i/>
          <w:iCs/>
          <w:color w:val="8D1D75"/>
          <w:sz w:val="24"/>
          <w:szCs w:val="24"/>
        </w:rPr>
        <w:t xml:space="preserve">relatívne nezhubné </w:t>
      </w:r>
      <w:r>
        <w:rPr>
          <w:bCs/>
          <w:sz w:val="24"/>
          <w:szCs w:val="24"/>
        </w:rPr>
        <w:t xml:space="preserve">(skôr benígne) alebo </w:t>
      </w:r>
      <w:r>
        <w:rPr>
          <w:bCs/>
          <w:i/>
          <w:iCs/>
          <w:color w:val="8D1D75"/>
          <w:sz w:val="24"/>
          <w:szCs w:val="24"/>
        </w:rPr>
        <w:t xml:space="preserve">zhubné </w:t>
      </w:r>
      <w:r>
        <w:rPr>
          <w:bCs/>
          <w:sz w:val="24"/>
          <w:szCs w:val="24"/>
        </w:rPr>
        <w:t>(malígne).</w:t>
      </w:r>
    </w:p>
    <w:p w:rsidR="00464072" w:rsidRDefault="009D315E">
      <w:pPr>
        <w:pStyle w:val="Zkladntext"/>
        <w:jc w:val="both"/>
      </w:pPr>
      <w:r>
        <w:rPr>
          <w:rStyle w:val="Silnzvraznenie"/>
          <w:color w:val="8D1D75"/>
          <w:sz w:val="24"/>
          <w:szCs w:val="24"/>
        </w:rPr>
        <w:t>Relatívne benígne NET</w:t>
      </w:r>
      <w:r>
        <w:rPr>
          <w:bCs/>
          <w:color w:val="8D1D75"/>
          <w:sz w:val="24"/>
          <w:szCs w:val="24"/>
        </w:rPr>
        <w:t xml:space="preserve"> </w:t>
      </w:r>
      <w:r>
        <w:rPr>
          <w:bCs/>
          <w:sz w:val="24"/>
          <w:szCs w:val="24"/>
        </w:rPr>
        <w:t>sú tie, ktoré majú tendenciu rásť pomaly a obmedzujú sa na určitú oblasť tela. Môžu byť považované za život neohrozujúce, ak neutláčajú tkanivá alebo orgány  v okolí</w:t>
      </w:r>
      <w:r>
        <w:rPr>
          <w:bCs/>
          <w:sz w:val="24"/>
          <w:szCs w:val="24"/>
        </w:rPr>
        <w:t xml:space="preserve"> alebo do nich neprerastajú.</w:t>
      </w:r>
    </w:p>
    <w:p w:rsidR="00464072" w:rsidRDefault="009D315E">
      <w:pPr>
        <w:pStyle w:val="Zkladntext"/>
        <w:jc w:val="both"/>
        <w:rPr>
          <w:bCs/>
          <w:color w:val="000000"/>
          <w:sz w:val="24"/>
          <w:szCs w:val="24"/>
        </w:rPr>
      </w:pPr>
      <w:r>
        <w:rPr>
          <w:bCs/>
          <w:color w:val="000000"/>
          <w:sz w:val="24"/>
          <w:szCs w:val="24"/>
        </w:rPr>
        <w:t>Ak je to možné, benígne NET by mali byť chirurgicky odstránené alebo inak liečené v ranom štádiu vývoja, pretože sa môžu šíriť do iných miest v tele a rozvinúť sa do malígnych tumorov.</w:t>
      </w:r>
    </w:p>
    <w:p w:rsidR="00464072" w:rsidRDefault="009D315E">
      <w:pPr>
        <w:pStyle w:val="Zkladntext"/>
        <w:jc w:val="both"/>
      </w:pPr>
      <w:r>
        <w:rPr>
          <w:rStyle w:val="Silnzvraznenie"/>
          <w:color w:val="8D1D75"/>
          <w:sz w:val="24"/>
          <w:szCs w:val="24"/>
        </w:rPr>
        <w:t>Malígne NET</w:t>
      </w:r>
      <w:r>
        <w:rPr>
          <w:sz w:val="24"/>
          <w:szCs w:val="24"/>
        </w:rPr>
        <w:t xml:space="preserve"> </w:t>
      </w:r>
      <w:r>
        <w:rPr>
          <w:bCs/>
          <w:sz w:val="24"/>
          <w:szCs w:val="24"/>
        </w:rPr>
        <w:t>sú tie, ktoré často rastú rých</w:t>
      </w:r>
      <w:r>
        <w:rPr>
          <w:bCs/>
          <w:sz w:val="24"/>
          <w:szCs w:val="24"/>
        </w:rPr>
        <w:t>lejšie alebo nekontrolovane a prípadne postihujú okolité tkanivá alebo vytvárajú druhotné ložiská (metastázy) v iných častiach tela. Ak nie je možný chirurgický zákrok, stále existujú pre pacientov s metastázujúcimi NET iné možnosti liečby.</w:t>
      </w:r>
    </w:p>
    <w:p w:rsidR="00464072" w:rsidRDefault="009D315E">
      <w:pPr>
        <w:pStyle w:val="Heading21"/>
        <w:numPr>
          <w:ilvl w:val="1"/>
          <w:numId w:val="1"/>
        </w:numPr>
        <w:rPr>
          <w:rFonts w:ascii="Calibri" w:hAnsi="Calibri"/>
          <w:color w:val="8D1D75"/>
          <w:sz w:val="24"/>
          <w:szCs w:val="24"/>
        </w:rPr>
      </w:pPr>
      <w:r>
        <w:rPr>
          <w:rFonts w:ascii="Calibri" w:hAnsi="Calibri"/>
          <w:color w:val="8D1D75"/>
          <w:sz w:val="24"/>
          <w:szCs w:val="24"/>
        </w:rPr>
        <w:t>Funkčné a nefun</w:t>
      </w:r>
      <w:r>
        <w:rPr>
          <w:rFonts w:ascii="Calibri" w:hAnsi="Calibri"/>
          <w:color w:val="8D1D75"/>
          <w:sz w:val="24"/>
          <w:szCs w:val="24"/>
        </w:rPr>
        <w:t>kčné tumory</w:t>
      </w:r>
    </w:p>
    <w:p w:rsidR="00464072" w:rsidRDefault="009D315E">
      <w:pPr>
        <w:pStyle w:val="Zkladntext"/>
        <w:jc w:val="both"/>
        <w:rPr>
          <w:bCs/>
          <w:sz w:val="24"/>
          <w:szCs w:val="24"/>
        </w:rPr>
      </w:pPr>
      <w:r>
        <w:rPr>
          <w:bCs/>
          <w:sz w:val="24"/>
          <w:szCs w:val="24"/>
        </w:rPr>
        <w:t xml:space="preserve">Niektoré NET produkujú príliš veľa hormónov, ktoré môžu byť príčinou rôznych príznakov a komplikácií, v závislosti na umiestnení tumoru a hormónoch, ktoré uvoľňujú. Tieto NET sa nazývajú </w:t>
      </w:r>
      <w:r>
        <w:rPr>
          <w:bCs/>
          <w:color w:val="8D1D75"/>
          <w:sz w:val="24"/>
          <w:szCs w:val="24"/>
        </w:rPr>
        <w:t>funkčné tumory.</w:t>
      </w:r>
      <w:r>
        <w:rPr>
          <w:bCs/>
          <w:sz w:val="24"/>
          <w:szCs w:val="24"/>
        </w:rPr>
        <w:t xml:space="preserve"> NET, ktoré neprodukujú hormóny, sa nazýva</w:t>
      </w:r>
      <w:r>
        <w:rPr>
          <w:bCs/>
          <w:sz w:val="24"/>
          <w:szCs w:val="24"/>
        </w:rPr>
        <w:t xml:space="preserve">jú </w:t>
      </w:r>
      <w:r>
        <w:rPr>
          <w:bCs/>
          <w:color w:val="8D1D75"/>
          <w:sz w:val="24"/>
          <w:szCs w:val="24"/>
        </w:rPr>
        <w:t>nefunkčné tumory</w:t>
      </w:r>
      <w:r>
        <w:rPr>
          <w:bCs/>
          <w:sz w:val="24"/>
          <w:szCs w:val="24"/>
        </w:rPr>
        <w:t>, tiež však môžu spôsobiť komplikácie.</w:t>
      </w:r>
    </w:p>
    <w:p w:rsidR="00464072" w:rsidRDefault="009D315E">
      <w:pPr>
        <w:pStyle w:val="Heading21"/>
        <w:numPr>
          <w:ilvl w:val="1"/>
          <w:numId w:val="1"/>
        </w:numPr>
        <w:jc w:val="both"/>
        <w:rPr>
          <w:rFonts w:ascii="Calibri" w:hAnsi="Calibri"/>
          <w:color w:val="8D1D75"/>
          <w:sz w:val="24"/>
          <w:szCs w:val="24"/>
        </w:rPr>
      </w:pPr>
      <w:r>
        <w:rPr>
          <w:rFonts w:ascii="Calibri" w:hAnsi="Calibri"/>
          <w:color w:val="8D1D75"/>
          <w:sz w:val="24"/>
          <w:szCs w:val="24"/>
        </w:rPr>
        <w:t xml:space="preserve">Čo sú </w:t>
      </w:r>
      <w:proofErr w:type="spellStart"/>
      <w:r>
        <w:rPr>
          <w:rFonts w:ascii="Calibri" w:hAnsi="Calibri"/>
          <w:color w:val="8D1D75"/>
          <w:sz w:val="24"/>
          <w:szCs w:val="24"/>
        </w:rPr>
        <w:t>karcinoidné</w:t>
      </w:r>
      <w:proofErr w:type="spellEnd"/>
      <w:r>
        <w:rPr>
          <w:rFonts w:ascii="Calibri" w:hAnsi="Calibri"/>
          <w:color w:val="8D1D75"/>
          <w:sz w:val="24"/>
          <w:szCs w:val="24"/>
        </w:rPr>
        <w:t xml:space="preserve"> nádory?</w:t>
      </w:r>
    </w:p>
    <w:p w:rsidR="00464072" w:rsidRDefault="009D315E">
      <w:pPr>
        <w:pStyle w:val="Heading21"/>
        <w:numPr>
          <w:ilvl w:val="1"/>
          <w:numId w:val="1"/>
        </w:numPr>
        <w:jc w:val="both"/>
        <w:rPr>
          <w:rFonts w:ascii="Calibri" w:hAnsi="Calibri"/>
          <w:b w:val="0"/>
          <w:sz w:val="24"/>
          <w:szCs w:val="24"/>
        </w:rPr>
      </w:pPr>
      <w:r>
        <w:rPr>
          <w:rFonts w:ascii="Calibri" w:hAnsi="Calibri"/>
          <w:b w:val="0"/>
          <w:sz w:val="24"/>
          <w:szCs w:val="24"/>
        </w:rPr>
        <w:t xml:space="preserve">Mnoho ľudí stále označuje NET ako </w:t>
      </w:r>
      <w:proofErr w:type="spellStart"/>
      <w:r>
        <w:rPr>
          <w:rFonts w:ascii="Calibri" w:hAnsi="Calibri"/>
          <w:b w:val="0"/>
          <w:sz w:val="24"/>
          <w:szCs w:val="24"/>
        </w:rPr>
        <w:t>karcinoidné</w:t>
      </w:r>
      <w:proofErr w:type="spellEnd"/>
      <w:r>
        <w:rPr>
          <w:rFonts w:ascii="Calibri" w:hAnsi="Calibri"/>
          <w:b w:val="0"/>
          <w:sz w:val="24"/>
          <w:szCs w:val="24"/>
        </w:rPr>
        <w:t xml:space="preserve"> nádory. Ide o starší termín, ktorý sa ešte stále občas používa ako alternatíva pre NET všeobecne, ale len pre tie NET, ktoré n</w:t>
      </w:r>
      <w:r>
        <w:rPr>
          <w:rFonts w:ascii="Calibri" w:hAnsi="Calibri"/>
          <w:b w:val="0"/>
          <w:sz w:val="24"/>
          <w:szCs w:val="24"/>
        </w:rPr>
        <w:t>evznikajú                          v pankrease.</w:t>
      </w:r>
    </w:p>
    <w:p w:rsidR="00464072" w:rsidRDefault="009D315E">
      <w:pPr>
        <w:widowControl w:val="0"/>
        <w:spacing w:line="240" w:lineRule="auto"/>
        <w:jc w:val="both"/>
        <w:rPr>
          <w:color w:val="000000"/>
          <w:sz w:val="28"/>
          <w:szCs w:val="28"/>
        </w:rPr>
      </w:pPr>
      <w:r>
        <w:rPr>
          <w:rFonts w:cstheme="minorHAnsi"/>
          <w:b/>
          <w:bCs/>
          <w:color w:val="8D1D75"/>
          <w:sz w:val="28"/>
          <w:szCs w:val="28"/>
        </w:rPr>
        <w:t>Čo je príčinou NET?</w:t>
      </w:r>
    </w:p>
    <w:p w:rsidR="00464072" w:rsidRDefault="009D315E">
      <w:pPr>
        <w:widowControl w:val="0"/>
        <w:spacing w:line="240" w:lineRule="auto"/>
        <w:jc w:val="both"/>
        <w:rPr>
          <w:color w:val="000000"/>
          <w:sz w:val="24"/>
          <w:szCs w:val="24"/>
        </w:rPr>
      </w:pPr>
      <w:r>
        <w:rPr>
          <w:rFonts w:cstheme="minorHAnsi"/>
          <w:bCs/>
          <w:color w:val="000000"/>
          <w:sz w:val="24"/>
          <w:szCs w:val="24"/>
        </w:rPr>
        <w:t xml:space="preserve">Rovnako ako pri mnohých iných druhoch nádorových ochorení, presné príčiny vzniku väčšiny NET nie sú známe.  </w:t>
      </w:r>
    </w:p>
    <w:p w:rsidR="00464072" w:rsidRDefault="009D315E">
      <w:pPr>
        <w:pStyle w:val="Zkladntext"/>
        <w:widowControl w:val="0"/>
        <w:spacing w:line="240" w:lineRule="auto"/>
        <w:jc w:val="both"/>
        <w:rPr>
          <w:color w:val="8D1D75"/>
          <w:sz w:val="24"/>
          <w:szCs w:val="24"/>
        </w:rPr>
      </w:pPr>
      <w:r>
        <w:rPr>
          <w:rFonts w:cstheme="minorHAnsi"/>
          <w:bCs/>
          <w:color w:val="8D1D75"/>
          <w:sz w:val="24"/>
          <w:szCs w:val="24"/>
        </w:rPr>
        <w:lastRenderedPageBreak/>
        <w:t xml:space="preserve">Existujú však prípady, keď je príčina známa, alebo vzácne prípady spojené s </w:t>
      </w:r>
      <w:r>
        <w:rPr>
          <w:rFonts w:cstheme="minorHAnsi"/>
          <w:bCs/>
          <w:color w:val="8D1D75"/>
          <w:sz w:val="24"/>
          <w:szCs w:val="24"/>
        </w:rPr>
        <w:t>genetickým syndrómom. U ľudí, ktorí majú niektorý z nasledujúcich vzácnych dedičných syndrómov, existuje väčšie riziko vzniku NET.</w:t>
      </w:r>
    </w:p>
    <w:p w:rsidR="00464072" w:rsidRDefault="009D315E">
      <w:pPr>
        <w:pStyle w:val="Zkladntext"/>
        <w:numPr>
          <w:ilvl w:val="0"/>
          <w:numId w:val="2"/>
        </w:numPr>
        <w:tabs>
          <w:tab w:val="clear" w:pos="707"/>
          <w:tab w:val="left" w:pos="0"/>
        </w:tabs>
        <w:spacing w:after="0"/>
        <w:jc w:val="both"/>
        <w:rPr>
          <w:bCs/>
          <w:sz w:val="24"/>
          <w:szCs w:val="24"/>
        </w:rPr>
      </w:pPr>
      <w:proofErr w:type="spellStart"/>
      <w:r>
        <w:rPr>
          <w:bCs/>
          <w:sz w:val="24"/>
          <w:szCs w:val="24"/>
        </w:rPr>
        <w:t>Mnohočetná</w:t>
      </w:r>
      <w:proofErr w:type="spellEnd"/>
      <w:r>
        <w:rPr>
          <w:bCs/>
          <w:sz w:val="24"/>
          <w:szCs w:val="24"/>
        </w:rPr>
        <w:t xml:space="preserve"> endokrinná </w:t>
      </w:r>
      <w:proofErr w:type="spellStart"/>
      <w:r>
        <w:rPr>
          <w:bCs/>
          <w:sz w:val="24"/>
          <w:szCs w:val="24"/>
        </w:rPr>
        <w:t>neoplázia</w:t>
      </w:r>
      <w:proofErr w:type="spellEnd"/>
      <w:r>
        <w:rPr>
          <w:bCs/>
          <w:sz w:val="24"/>
          <w:szCs w:val="24"/>
        </w:rPr>
        <w:t xml:space="preserve"> 1. typu (MEN 1) </w:t>
      </w:r>
    </w:p>
    <w:p w:rsidR="00464072" w:rsidRDefault="009D315E">
      <w:pPr>
        <w:pStyle w:val="Zkladntext"/>
        <w:numPr>
          <w:ilvl w:val="0"/>
          <w:numId w:val="2"/>
        </w:numPr>
        <w:tabs>
          <w:tab w:val="clear" w:pos="707"/>
          <w:tab w:val="left" w:pos="0"/>
        </w:tabs>
        <w:spacing w:after="0"/>
        <w:rPr>
          <w:bCs/>
          <w:sz w:val="24"/>
          <w:szCs w:val="24"/>
        </w:rPr>
      </w:pPr>
      <w:proofErr w:type="spellStart"/>
      <w:r>
        <w:rPr>
          <w:bCs/>
          <w:sz w:val="24"/>
          <w:szCs w:val="24"/>
        </w:rPr>
        <w:t>Neurofibromatóza</w:t>
      </w:r>
      <w:proofErr w:type="spellEnd"/>
      <w:r>
        <w:rPr>
          <w:bCs/>
          <w:sz w:val="24"/>
          <w:szCs w:val="24"/>
        </w:rPr>
        <w:t xml:space="preserve"> 1. typu </w:t>
      </w:r>
    </w:p>
    <w:p w:rsidR="00464072" w:rsidRDefault="009D315E">
      <w:pPr>
        <w:pStyle w:val="Zkladntext"/>
        <w:numPr>
          <w:ilvl w:val="0"/>
          <w:numId w:val="2"/>
        </w:numPr>
        <w:tabs>
          <w:tab w:val="clear" w:pos="707"/>
          <w:tab w:val="left" w:pos="0"/>
        </w:tabs>
        <w:rPr>
          <w:bCs/>
          <w:sz w:val="24"/>
          <w:szCs w:val="24"/>
        </w:rPr>
      </w:pPr>
      <w:r>
        <w:rPr>
          <w:bCs/>
          <w:sz w:val="24"/>
          <w:szCs w:val="24"/>
        </w:rPr>
        <w:t xml:space="preserve">von </w:t>
      </w:r>
      <w:proofErr w:type="spellStart"/>
      <w:r>
        <w:rPr>
          <w:bCs/>
          <w:sz w:val="24"/>
          <w:szCs w:val="24"/>
        </w:rPr>
        <w:t>Hippel-Lindau</w:t>
      </w:r>
      <w:proofErr w:type="spellEnd"/>
      <w:r>
        <w:rPr>
          <w:bCs/>
          <w:sz w:val="24"/>
          <w:szCs w:val="24"/>
        </w:rPr>
        <w:t xml:space="preserve"> syndróm (VHL) </w:t>
      </w:r>
    </w:p>
    <w:p w:rsidR="00464072" w:rsidRDefault="00464072">
      <w:pPr>
        <w:pStyle w:val="Zkladntext"/>
        <w:rPr>
          <w:bCs/>
          <w:sz w:val="24"/>
          <w:szCs w:val="24"/>
        </w:rPr>
      </w:pPr>
    </w:p>
    <w:p w:rsidR="00464072" w:rsidRDefault="009D315E">
      <w:pPr>
        <w:pStyle w:val="Zkladntext"/>
        <w:rPr>
          <w:b/>
          <w:bCs/>
          <w:color w:val="8D1D75"/>
          <w:sz w:val="28"/>
          <w:szCs w:val="28"/>
        </w:rPr>
      </w:pPr>
      <w:r>
        <w:rPr>
          <w:b/>
          <w:bCs/>
          <w:color w:val="8D1D75"/>
          <w:sz w:val="28"/>
          <w:szCs w:val="28"/>
        </w:rPr>
        <w:t xml:space="preserve">Aké sú príznaky </w:t>
      </w:r>
      <w:r>
        <w:rPr>
          <w:b/>
          <w:bCs/>
          <w:color w:val="8D1D75"/>
          <w:sz w:val="28"/>
          <w:szCs w:val="28"/>
        </w:rPr>
        <w:t>NET?</w:t>
      </w:r>
    </w:p>
    <w:p w:rsidR="00464072" w:rsidRDefault="009D315E">
      <w:pPr>
        <w:pStyle w:val="Zkladntext"/>
        <w:jc w:val="both"/>
        <w:rPr>
          <w:b/>
          <w:bCs/>
          <w:sz w:val="24"/>
          <w:szCs w:val="24"/>
        </w:rPr>
      </w:pPr>
      <w:r>
        <w:rPr>
          <w:b/>
          <w:bCs/>
          <w:color w:val="8D1D75"/>
          <w:sz w:val="24"/>
          <w:szCs w:val="24"/>
        </w:rPr>
        <w:t xml:space="preserve">Príznaky sa líšia v závislosti od toho, kde v tele sa NET nachádzajú, ako rýchlo rastú a či sa šíria po tele. Príznaky závisia aj od typu NET. </w:t>
      </w:r>
      <w:r>
        <w:rPr>
          <w:b/>
          <w:bCs/>
          <w:sz w:val="24"/>
          <w:szCs w:val="24"/>
        </w:rPr>
        <w:t>NET môžu vyvolávať príznaky, ktoré sú veľmi neurčité a rôznorodé, takže sú spočiatku ťažko diagnostikovateľn</w:t>
      </w:r>
      <w:r>
        <w:rPr>
          <w:b/>
          <w:bCs/>
          <w:sz w:val="24"/>
          <w:szCs w:val="24"/>
        </w:rPr>
        <w:t>é.</w:t>
      </w:r>
    </w:p>
    <w:p w:rsidR="00464072" w:rsidRDefault="009D315E">
      <w:pPr>
        <w:pStyle w:val="Zkladntext"/>
        <w:spacing w:after="0"/>
        <w:jc w:val="both"/>
        <w:rPr>
          <w:bCs/>
          <w:sz w:val="24"/>
          <w:szCs w:val="24"/>
        </w:rPr>
      </w:pPr>
      <w:r>
        <w:rPr>
          <w:bCs/>
          <w:color w:val="8D1D75"/>
          <w:sz w:val="24"/>
          <w:szCs w:val="24"/>
        </w:rPr>
        <w:t xml:space="preserve">NET pankreasu vyvolávajú príznaky, ktoré sú veľmi podobné, ako pri mnohých ďalších ochoreniach tráviaceho traktu, napríklad hnačky, bolesti brucha či nadúvanie. Často sú chybne diagnostikované ako syndróm dráždivého čreva či </w:t>
      </w:r>
      <w:proofErr w:type="spellStart"/>
      <w:r>
        <w:rPr>
          <w:bCs/>
          <w:color w:val="8D1D75"/>
          <w:sz w:val="24"/>
          <w:szCs w:val="24"/>
        </w:rPr>
        <w:t>Crohnova</w:t>
      </w:r>
      <w:proofErr w:type="spellEnd"/>
      <w:r>
        <w:rPr>
          <w:bCs/>
          <w:color w:val="8D1D75"/>
          <w:sz w:val="24"/>
          <w:szCs w:val="24"/>
        </w:rPr>
        <w:t xml:space="preserve"> choroba, gastritída al</w:t>
      </w:r>
      <w:r>
        <w:rPr>
          <w:bCs/>
          <w:color w:val="8D1D75"/>
          <w:sz w:val="24"/>
          <w:szCs w:val="24"/>
        </w:rPr>
        <w:t xml:space="preserve">ebo problémy s cukrom v krvi.  </w:t>
      </w:r>
      <w:r>
        <w:rPr>
          <w:bCs/>
          <w:color w:val="000000"/>
          <w:sz w:val="24"/>
          <w:szCs w:val="24"/>
        </w:rPr>
        <w:t xml:space="preserve">Niekedy sa NET </w:t>
      </w:r>
      <w:r>
        <w:rPr>
          <w:bCs/>
          <w:sz w:val="24"/>
          <w:szCs w:val="24"/>
        </w:rPr>
        <w:t>zistia náhodne v ranej fáze ochorenia počas pravidelnej zdravotnej prehliadky alebo pri operačnom výkone týkajúcom sa iného ochorenia. Včasná diagnóza môže zlepšiť priebeh niektorých NET.</w:t>
      </w:r>
    </w:p>
    <w:p w:rsidR="00464072" w:rsidRDefault="00464072">
      <w:pPr>
        <w:widowControl w:val="0"/>
        <w:spacing w:after="0" w:line="240" w:lineRule="auto"/>
        <w:jc w:val="both"/>
        <w:rPr>
          <w:b/>
          <w:bCs/>
          <w:color w:val="8D1D75"/>
          <w:sz w:val="28"/>
          <w:szCs w:val="28"/>
        </w:rPr>
      </w:pPr>
    </w:p>
    <w:p w:rsidR="00464072" w:rsidRDefault="009D315E">
      <w:pPr>
        <w:widowControl w:val="0"/>
        <w:spacing w:after="0" w:line="240" w:lineRule="auto"/>
        <w:jc w:val="both"/>
        <w:rPr>
          <w:b/>
          <w:bCs/>
          <w:color w:val="8D1D75"/>
          <w:sz w:val="28"/>
          <w:szCs w:val="28"/>
        </w:rPr>
      </w:pPr>
      <w:r>
        <w:rPr>
          <w:b/>
          <w:bCs/>
          <w:color w:val="8D1D75"/>
          <w:sz w:val="28"/>
          <w:szCs w:val="28"/>
        </w:rPr>
        <w:t>Aké časté sú NET?</w:t>
      </w:r>
    </w:p>
    <w:p w:rsidR="00464072" w:rsidRDefault="009D315E">
      <w:pPr>
        <w:widowControl w:val="0"/>
        <w:spacing w:after="0"/>
        <w:jc w:val="both"/>
        <w:rPr>
          <w:bCs/>
          <w:sz w:val="24"/>
          <w:szCs w:val="24"/>
        </w:rPr>
      </w:pPr>
      <w:r>
        <w:rPr>
          <w:bCs/>
          <w:sz w:val="24"/>
          <w:szCs w:val="24"/>
        </w:rPr>
        <w:t>Hoc</w:t>
      </w:r>
      <w:r>
        <w:rPr>
          <w:bCs/>
          <w:sz w:val="24"/>
          <w:szCs w:val="24"/>
        </w:rPr>
        <w:t xml:space="preserve">i </w:t>
      </w:r>
      <w:proofErr w:type="spellStart"/>
      <w:r>
        <w:rPr>
          <w:bCs/>
          <w:sz w:val="24"/>
          <w:szCs w:val="24"/>
        </w:rPr>
        <w:t>neuroendokrinné</w:t>
      </w:r>
      <w:proofErr w:type="spellEnd"/>
      <w:r>
        <w:rPr>
          <w:bCs/>
          <w:sz w:val="24"/>
          <w:szCs w:val="24"/>
        </w:rPr>
        <w:t xml:space="preserve"> tumory (NET tráviacej trubice, pankreasu a pľúc) patria medzi vzácne nádory (2 percentá zo všetkých onkologických ochorení), celkový počet ľudí                                               s </w:t>
      </w:r>
      <w:proofErr w:type="spellStart"/>
      <w:r>
        <w:rPr>
          <w:bCs/>
          <w:sz w:val="24"/>
          <w:szCs w:val="24"/>
        </w:rPr>
        <w:t>novodiagnostikovanými</w:t>
      </w:r>
      <w:proofErr w:type="spellEnd"/>
      <w:r>
        <w:rPr>
          <w:bCs/>
          <w:sz w:val="24"/>
          <w:szCs w:val="24"/>
        </w:rPr>
        <w:t xml:space="preserve"> NET stúpa, </w:t>
      </w:r>
      <w:r>
        <w:rPr>
          <w:bCs/>
          <w:color w:val="8D1D75"/>
          <w:sz w:val="24"/>
          <w:szCs w:val="24"/>
        </w:rPr>
        <w:t>sú najrýchlej</w:t>
      </w:r>
      <w:r>
        <w:rPr>
          <w:bCs/>
          <w:color w:val="8D1D75"/>
          <w:sz w:val="24"/>
          <w:szCs w:val="24"/>
        </w:rPr>
        <w:t xml:space="preserve">šie rastúcou skupinou onkologických ochorení na svete. </w:t>
      </w:r>
    </w:p>
    <w:p w:rsidR="00464072" w:rsidRDefault="00464072">
      <w:pPr>
        <w:widowControl w:val="0"/>
        <w:spacing w:afterAutospacing="1" w:line="240" w:lineRule="auto"/>
        <w:jc w:val="both"/>
        <w:rPr>
          <w:b/>
          <w:bCs/>
          <w:color w:val="8D1D75"/>
          <w:sz w:val="28"/>
          <w:szCs w:val="28"/>
        </w:rPr>
      </w:pPr>
    </w:p>
    <w:p w:rsidR="00464072" w:rsidRDefault="009D315E">
      <w:pPr>
        <w:widowControl w:val="0"/>
        <w:spacing w:afterAutospacing="1" w:line="240" w:lineRule="auto"/>
        <w:jc w:val="both"/>
        <w:rPr>
          <w:b/>
          <w:bCs/>
          <w:color w:val="8D1D75"/>
          <w:sz w:val="28"/>
          <w:szCs w:val="28"/>
        </w:rPr>
      </w:pPr>
      <w:r>
        <w:rPr>
          <w:b/>
          <w:bCs/>
          <w:color w:val="8D1D75"/>
          <w:sz w:val="28"/>
          <w:szCs w:val="28"/>
        </w:rPr>
        <w:t>Aké sú typy NET pankreasu?</w:t>
      </w:r>
    </w:p>
    <w:p w:rsidR="00464072" w:rsidRDefault="009D315E">
      <w:pPr>
        <w:widowControl w:val="0"/>
        <w:spacing w:afterAutospacing="1"/>
        <w:jc w:val="both"/>
        <w:rPr>
          <w:b/>
          <w:bCs/>
          <w:color w:val="000000"/>
          <w:sz w:val="24"/>
          <w:szCs w:val="24"/>
        </w:rPr>
      </w:pPr>
      <w:proofErr w:type="spellStart"/>
      <w:r>
        <w:rPr>
          <w:b/>
          <w:bCs/>
          <w:color w:val="000000"/>
          <w:sz w:val="24"/>
          <w:szCs w:val="24"/>
        </w:rPr>
        <w:t>Neuroendokrinné</w:t>
      </w:r>
      <w:proofErr w:type="spellEnd"/>
      <w:r>
        <w:rPr>
          <w:b/>
          <w:bCs/>
          <w:color w:val="000000"/>
          <w:sz w:val="24"/>
          <w:szCs w:val="24"/>
        </w:rPr>
        <w:t xml:space="preserve"> tumory, ktoré sa vyskytujú v tráviacom trakte alebo v pankrease, sa niekedy spájajú do jednej skupiny a nazývajú sa </w:t>
      </w:r>
      <w:proofErr w:type="spellStart"/>
      <w:r>
        <w:rPr>
          <w:b/>
          <w:bCs/>
          <w:color w:val="8D1D75"/>
          <w:sz w:val="24"/>
          <w:szCs w:val="24"/>
        </w:rPr>
        <w:t>gastroenteropankreatické</w:t>
      </w:r>
      <w:proofErr w:type="spellEnd"/>
      <w:r>
        <w:rPr>
          <w:b/>
          <w:bCs/>
          <w:color w:val="8D1D75"/>
          <w:sz w:val="24"/>
          <w:szCs w:val="24"/>
        </w:rPr>
        <w:t xml:space="preserve"> </w:t>
      </w:r>
      <w:proofErr w:type="spellStart"/>
      <w:r>
        <w:rPr>
          <w:b/>
          <w:bCs/>
          <w:color w:val="8D1D75"/>
          <w:sz w:val="24"/>
          <w:szCs w:val="24"/>
        </w:rPr>
        <w:t>neuroendokrinné</w:t>
      </w:r>
      <w:proofErr w:type="spellEnd"/>
      <w:r>
        <w:rPr>
          <w:b/>
          <w:bCs/>
          <w:color w:val="8D1D75"/>
          <w:sz w:val="24"/>
          <w:szCs w:val="24"/>
        </w:rPr>
        <w:t xml:space="preserve"> tumory, krátko GEP-NET. </w:t>
      </w:r>
      <w:r>
        <w:rPr>
          <w:b/>
          <w:bCs/>
          <w:color w:val="000000"/>
          <w:sz w:val="24"/>
          <w:szCs w:val="24"/>
        </w:rPr>
        <w:t xml:space="preserve">GEP-NET sú po rakovine hrubého čreva </w:t>
      </w:r>
      <w:r>
        <w:rPr>
          <w:b/>
          <w:bCs/>
          <w:color w:val="8D1D75"/>
          <w:sz w:val="24"/>
          <w:szCs w:val="24"/>
        </w:rPr>
        <w:t xml:space="preserve">druhým najčastejším nádorovým ochorením tráviaceho traktu. </w:t>
      </w:r>
    </w:p>
    <w:p w:rsidR="00464072" w:rsidRDefault="009D315E">
      <w:pPr>
        <w:pStyle w:val="Zkladntext"/>
        <w:widowControl w:val="0"/>
        <w:spacing w:after="200"/>
        <w:jc w:val="both"/>
        <w:rPr>
          <w:b/>
          <w:bCs/>
          <w:color w:val="8D1D75"/>
          <w:sz w:val="28"/>
          <w:szCs w:val="28"/>
        </w:rPr>
      </w:pPr>
      <w:proofErr w:type="spellStart"/>
      <w:r>
        <w:rPr>
          <w:b/>
          <w:bCs/>
          <w:color w:val="000000"/>
          <w:sz w:val="24"/>
          <w:szCs w:val="24"/>
        </w:rPr>
        <w:t>Neuroendokrinné</w:t>
      </w:r>
      <w:proofErr w:type="spellEnd"/>
      <w:r>
        <w:rPr>
          <w:b/>
          <w:bCs/>
          <w:color w:val="000000"/>
          <w:sz w:val="24"/>
          <w:szCs w:val="24"/>
        </w:rPr>
        <w:t xml:space="preserve"> tumory pankreasu (pankreatické NET, </w:t>
      </w:r>
      <w:proofErr w:type="spellStart"/>
      <w:r>
        <w:rPr>
          <w:b/>
          <w:bCs/>
          <w:color w:val="000000"/>
          <w:sz w:val="24"/>
          <w:szCs w:val="24"/>
        </w:rPr>
        <w:t>pNET</w:t>
      </w:r>
      <w:proofErr w:type="spellEnd"/>
      <w:r>
        <w:rPr>
          <w:b/>
          <w:bCs/>
          <w:color w:val="000000"/>
          <w:sz w:val="24"/>
          <w:szCs w:val="24"/>
        </w:rPr>
        <w:t xml:space="preserve">) môžu byť  klasifikované ako </w:t>
      </w:r>
      <w:r>
        <w:rPr>
          <w:b/>
          <w:bCs/>
          <w:color w:val="8D1D75"/>
          <w:sz w:val="24"/>
          <w:szCs w:val="24"/>
        </w:rPr>
        <w:t xml:space="preserve">funkčné </w:t>
      </w:r>
      <w:r>
        <w:rPr>
          <w:b/>
          <w:bCs/>
          <w:color w:val="000000"/>
          <w:sz w:val="24"/>
          <w:szCs w:val="24"/>
        </w:rPr>
        <w:t xml:space="preserve">alebo </w:t>
      </w:r>
      <w:r>
        <w:rPr>
          <w:b/>
          <w:bCs/>
          <w:color w:val="8D1D75"/>
          <w:sz w:val="24"/>
          <w:szCs w:val="24"/>
        </w:rPr>
        <w:t>nefunkčné</w:t>
      </w:r>
      <w:r>
        <w:rPr>
          <w:b/>
          <w:bCs/>
          <w:color w:val="8D1D75"/>
          <w:sz w:val="28"/>
          <w:szCs w:val="28"/>
        </w:rPr>
        <w:t>:</w:t>
      </w:r>
    </w:p>
    <w:p w:rsidR="00464072" w:rsidRDefault="009D315E">
      <w:pPr>
        <w:pStyle w:val="Zkladntext"/>
        <w:jc w:val="both"/>
      </w:pPr>
      <w:r>
        <w:rPr>
          <w:rStyle w:val="Silnzvraznenie"/>
          <w:color w:val="8D1D75"/>
          <w:sz w:val="24"/>
          <w:szCs w:val="24"/>
        </w:rPr>
        <w:t>Funkčné tumory pankreasu</w:t>
      </w:r>
      <w:r>
        <w:rPr>
          <w:bCs/>
          <w:color w:val="8D1D75"/>
          <w:sz w:val="24"/>
          <w:szCs w:val="24"/>
        </w:rPr>
        <w:t xml:space="preserve"> </w:t>
      </w:r>
      <w:r>
        <w:rPr>
          <w:bCs/>
          <w:sz w:val="24"/>
          <w:szCs w:val="24"/>
        </w:rPr>
        <w:t xml:space="preserve">vytvárajú nadbytok hormónov, </w:t>
      </w:r>
      <w:r>
        <w:rPr>
          <w:bCs/>
          <w:color w:val="8D1D75"/>
          <w:sz w:val="24"/>
          <w:szCs w:val="24"/>
        </w:rPr>
        <w:t xml:space="preserve">napríklad </w:t>
      </w:r>
      <w:proofErr w:type="spellStart"/>
      <w:r>
        <w:rPr>
          <w:bCs/>
          <w:color w:val="8D1D75"/>
          <w:sz w:val="24"/>
          <w:szCs w:val="24"/>
        </w:rPr>
        <w:t>gastrínu</w:t>
      </w:r>
      <w:proofErr w:type="spellEnd"/>
      <w:r>
        <w:rPr>
          <w:bCs/>
          <w:color w:val="8D1D75"/>
          <w:sz w:val="24"/>
          <w:szCs w:val="24"/>
        </w:rPr>
        <w:t xml:space="preserve">, inzulínu a </w:t>
      </w:r>
      <w:proofErr w:type="spellStart"/>
      <w:r>
        <w:rPr>
          <w:bCs/>
          <w:color w:val="8D1D75"/>
          <w:sz w:val="24"/>
          <w:szCs w:val="24"/>
        </w:rPr>
        <w:t>glukagónu</w:t>
      </w:r>
      <w:proofErr w:type="spellEnd"/>
      <w:r>
        <w:rPr>
          <w:bCs/>
          <w:sz w:val="24"/>
          <w:szCs w:val="24"/>
        </w:rPr>
        <w:t xml:space="preserve">, alebo iných látok nazývaných </w:t>
      </w:r>
      <w:proofErr w:type="spellStart"/>
      <w:r>
        <w:rPr>
          <w:bCs/>
          <w:color w:val="8D1D75"/>
          <w:sz w:val="24"/>
          <w:szCs w:val="24"/>
        </w:rPr>
        <w:t>peptidy</w:t>
      </w:r>
      <w:proofErr w:type="spellEnd"/>
      <w:r>
        <w:rPr>
          <w:bCs/>
          <w:sz w:val="24"/>
          <w:szCs w:val="24"/>
        </w:rPr>
        <w:t xml:space="preserve">, ako je </w:t>
      </w:r>
      <w:proofErr w:type="spellStart"/>
      <w:r>
        <w:rPr>
          <w:bCs/>
          <w:color w:val="8D1D75"/>
          <w:sz w:val="24"/>
          <w:szCs w:val="24"/>
        </w:rPr>
        <w:t>vazoaktívny</w:t>
      </w:r>
      <w:proofErr w:type="spellEnd"/>
      <w:r>
        <w:rPr>
          <w:bCs/>
          <w:color w:val="8D1D75"/>
          <w:sz w:val="24"/>
          <w:szCs w:val="24"/>
        </w:rPr>
        <w:t xml:space="preserve"> </w:t>
      </w:r>
      <w:proofErr w:type="spellStart"/>
      <w:r>
        <w:rPr>
          <w:bCs/>
          <w:color w:val="8D1D75"/>
          <w:sz w:val="24"/>
          <w:szCs w:val="24"/>
        </w:rPr>
        <w:t>intestinálny</w:t>
      </w:r>
      <w:proofErr w:type="spellEnd"/>
      <w:r>
        <w:rPr>
          <w:bCs/>
          <w:color w:val="8D1D75"/>
          <w:sz w:val="24"/>
          <w:szCs w:val="24"/>
        </w:rPr>
        <w:t xml:space="preserve"> </w:t>
      </w:r>
      <w:proofErr w:type="spellStart"/>
      <w:r>
        <w:rPr>
          <w:bCs/>
          <w:color w:val="8D1D75"/>
          <w:sz w:val="24"/>
          <w:szCs w:val="24"/>
        </w:rPr>
        <w:t>peptid</w:t>
      </w:r>
      <w:proofErr w:type="spellEnd"/>
      <w:r>
        <w:rPr>
          <w:bCs/>
          <w:sz w:val="24"/>
          <w:szCs w:val="24"/>
        </w:rPr>
        <w:t xml:space="preserve"> (VIP), ktoré spôsobujú súvisiaci syndróm – alebo inak súbor identi</w:t>
      </w:r>
      <w:r>
        <w:rPr>
          <w:bCs/>
          <w:sz w:val="24"/>
          <w:szCs w:val="24"/>
        </w:rPr>
        <w:t xml:space="preserve">fikovateľných príznakov v tele. </w:t>
      </w:r>
      <w:r>
        <w:rPr>
          <w:bCs/>
          <w:color w:val="8D1D75"/>
          <w:sz w:val="24"/>
          <w:szCs w:val="24"/>
        </w:rPr>
        <w:t>Pankreatické funkčné NET sú spočiatku väčšinou nezhubné.</w:t>
      </w:r>
    </w:p>
    <w:p w:rsidR="00464072" w:rsidRDefault="009D315E">
      <w:pPr>
        <w:pStyle w:val="Zkladntext"/>
        <w:jc w:val="both"/>
      </w:pPr>
      <w:r>
        <w:rPr>
          <w:rStyle w:val="Silnzvraznenie"/>
          <w:color w:val="8D1D75"/>
          <w:sz w:val="24"/>
          <w:szCs w:val="24"/>
        </w:rPr>
        <w:lastRenderedPageBreak/>
        <w:t>Nefunkčné tumory pankreasu</w:t>
      </w:r>
      <w:r>
        <w:rPr>
          <w:bCs/>
          <w:color w:val="8D1D75"/>
          <w:sz w:val="24"/>
          <w:szCs w:val="24"/>
        </w:rPr>
        <w:t xml:space="preserve"> </w:t>
      </w:r>
      <w:r>
        <w:rPr>
          <w:bCs/>
          <w:sz w:val="24"/>
          <w:szCs w:val="24"/>
        </w:rPr>
        <w:t xml:space="preserve">tvoria približne 30-40% pankreatických nádorov. </w:t>
      </w:r>
      <w:r>
        <w:rPr>
          <w:bCs/>
          <w:color w:val="8D1D75"/>
          <w:sz w:val="24"/>
          <w:szCs w:val="24"/>
        </w:rPr>
        <w:t xml:space="preserve">Väčšina nefunkčných pankreatických tumorov je pri stanovení diagnózy zhubná. </w:t>
      </w:r>
      <w:r>
        <w:rPr>
          <w:bCs/>
          <w:sz w:val="24"/>
          <w:szCs w:val="24"/>
        </w:rPr>
        <w:t xml:space="preserve">Môžu uvoľňovať </w:t>
      </w:r>
      <w:r>
        <w:rPr>
          <w:bCs/>
          <w:sz w:val="24"/>
          <w:szCs w:val="24"/>
        </w:rPr>
        <w:t>určité hormóny, ktoré však nevyvolávajú súvisiace príznaky. Neskôr môžu byť tieto tumory príčinou niektorých príznakov, napríklad bolestí brucha, čo môže byť spôsobené rastom tumoru.</w:t>
      </w:r>
    </w:p>
    <w:p w:rsidR="00464072" w:rsidRDefault="009D315E">
      <w:pPr>
        <w:pStyle w:val="Zkladntext"/>
        <w:jc w:val="both"/>
      </w:pPr>
      <w:r>
        <w:rPr>
          <w:b/>
          <w:bCs/>
          <w:sz w:val="24"/>
          <w:szCs w:val="24"/>
        </w:rPr>
        <w:t xml:space="preserve">Existuje niekoľko typov pankreatických NET.  Ich názvy vychádzajú z typu </w:t>
      </w:r>
      <w:r>
        <w:rPr>
          <w:b/>
          <w:bCs/>
          <w:sz w:val="24"/>
          <w:szCs w:val="24"/>
        </w:rPr>
        <w:t>hormónu alebo látky, ktorú produkujú.</w:t>
      </w:r>
    </w:p>
    <w:p w:rsidR="00464072" w:rsidRDefault="00464072">
      <w:pPr>
        <w:widowControl w:val="0"/>
        <w:spacing w:line="240" w:lineRule="auto"/>
        <w:jc w:val="both"/>
        <w:rPr>
          <w:b/>
          <w:bCs/>
          <w:color w:val="8D1D75"/>
          <w:sz w:val="28"/>
          <w:szCs w:val="28"/>
        </w:rPr>
      </w:pPr>
    </w:p>
    <w:p w:rsidR="00464072" w:rsidRDefault="00464072">
      <w:pPr>
        <w:widowControl w:val="0"/>
        <w:spacing w:line="240" w:lineRule="auto"/>
        <w:jc w:val="both"/>
        <w:rPr>
          <w:b/>
          <w:bCs/>
          <w:color w:val="8D1D75"/>
          <w:sz w:val="28"/>
          <w:szCs w:val="28"/>
        </w:rPr>
      </w:pPr>
    </w:p>
    <w:p w:rsidR="00464072" w:rsidRDefault="009D315E">
      <w:pPr>
        <w:widowControl w:val="0"/>
        <w:spacing w:after="120" w:line="240" w:lineRule="auto"/>
        <w:jc w:val="both"/>
        <w:rPr>
          <w:b/>
          <w:bCs/>
          <w:color w:val="8D1D75"/>
          <w:sz w:val="28"/>
          <w:szCs w:val="28"/>
        </w:rPr>
      </w:pPr>
      <w:r>
        <w:rPr>
          <w:b/>
          <w:bCs/>
          <w:color w:val="8D1D75"/>
          <w:sz w:val="28"/>
          <w:szCs w:val="28"/>
        </w:rPr>
        <w:t>Pankreatické typy NET:</w:t>
      </w:r>
    </w:p>
    <w:p w:rsidR="00464072" w:rsidRDefault="00464072">
      <w:pPr>
        <w:widowControl w:val="0"/>
        <w:spacing w:after="120" w:line="240" w:lineRule="auto"/>
        <w:jc w:val="both"/>
        <w:rPr>
          <w:b/>
          <w:bCs/>
          <w:color w:val="8D1D75"/>
          <w:sz w:val="28"/>
          <w:szCs w:val="28"/>
        </w:rPr>
      </w:pPr>
    </w:p>
    <w:p w:rsidR="00464072" w:rsidRDefault="009D315E">
      <w:pPr>
        <w:widowControl w:val="0"/>
        <w:spacing w:after="120" w:line="240" w:lineRule="auto"/>
        <w:jc w:val="both"/>
        <w:rPr>
          <w:b/>
          <w:bCs/>
          <w:color w:val="8D1D75"/>
          <w:sz w:val="24"/>
          <w:szCs w:val="24"/>
        </w:rPr>
      </w:pPr>
      <w:proofErr w:type="spellStart"/>
      <w:r>
        <w:rPr>
          <w:b/>
          <w:bCs/>
          <w:color w:val="8D1D75"/>
          <w:sz w:val="24"/>
          <w:szCs w:val="24"/>
        </w:rPr>
        <w:t>Gastrinóm</w:t>
      </w:r>
      <w:proofErr w:type="spellEnd"/>
    </w:p>
    <w:p w:rsidR="00464072" w:rsidRDefault="009D315E">
      <w:pPr>
        <w:widowControl w:val="0"/>
        <w:spacing w:after="120"/>
        <w:jc w:val="both"/>
        <w:rPr>
          <w:bCs/>
          <w:color w:val="8D1D75"/>
          <w:sz w:val="24"/>
          <w:szCs w:val="24"/>
        </w:rPr>
      </w:pPr>
      <w:r>
        <w:rPr>
          <w:bCs/>
          <w:color w:val="8D1D75"/>
          <w:sz w:val="24"/>
          <w:szCs w:val="24"/>
        </w:rPr>
        <w:t xml:space="preserve">Hlavný hormón: </w:t>
      </w:r>
      <w:proofErr w:type="spellStart"/>
      <w:r>
        <w:rPr>
          <w:bCs/>
          <w:color w:val="000000"/>
          <w:sz w:val="24"/>
          <w:szCs w:val="24"/>
        </w:rPr>
        <w:t>Gastrín</w:t>
      </w:r>
      <w:proofErr w:type="spellEnd"/>
    </w:p>
    <w:p w:rsidR="00464072" w:rsidRDefault="009D315E">
      <w:pPr>
        <w:widowControl w:val="0"/>
        <w:spacing w:after="120"/>
        <w:jc w:val="both"/>
      </w:pPr>
      <w:r>
        <w:rPr>
          <w:bCs/>
          <w:color w:val="8D1D75"/>
          <w:sz w:val="24"/>
          <w:szCs w:val="24"/>
        </w:rPr>
        <w:t xml:space="preserve">Súvisiaci syndróm: </w:t>
      </w:r>
      <w:proofErr w:type="spellStart"/>
      <w:r>
        <w:rPr>
          <w:bCs/>
          <w:sz w:val="24"/>
          <w:szCs w:val="24"/>
        </w:rPr>
        <w:t>Zollinger-Ellison</w:t>
      </w:r>
      <w:proofErr w:type="spellEnd"/>
      <w:r>
        <w:rPr>
          <w:bCs/>
          <w:sz w:val="24"/>
          <w:szCs w:val="24"/>
        </w:rPr>
        <w:t xml:space="preserve"> syndróm (ZES) </w:t>
      </w:r>
    </w:p>
    <w:p w:rsidR="00464072" w:rsidRDefault="009D315E">
      <w:pPr>
        <w:widowControl w:val="0"/>
        <w:spacing w:after="120"/>
        <w:jc w:val="both"/>
        <w:rPr>
          <w:bCs/>
          <w:color w:val="8D1D75"/>
          <w:sz w:val="24"/>
          <w:szCs w:val="24"/>
        </w:rPr>
      </w:pPr>
      <w:r>
        <w:rPr>
          <w:bCs/>
          <w:color w:val="8D1D75"/>
          <w:sz w:val="24"/>
          <w:szCs w:val="24"/>
        </w:rPr>
        <w:t xml:space="preserve">Hlavné príznaky: </w:t>
      </w:r>
      <w:r>
        <w:rPr>
          <w:bCs/>
          <w:color w:val="000000"/>
          <w:sz w:val="24"/>
          <w:szCs w:val="24"/>
        </w:rPr>
        <w:t>Vredy, hnačka</w:t>
      </w:r>
    </w:p>
    <w:p w:rsidR="00464072" w:rsidRDefault="00464072">
      <w:pPr>
        <w:widowControl w:val="0"/>
        <w:spacing w:after="120"/>
        <w:jc w:val="both"/>
        <w:rPr>
          <w:b/>
          <w:bCs/>
          <w:color w:val="8D1D75"/>
          <w:sz w:val="28"/>
          <w:szCs w:val="28"/>
        </w:rPr>
      </w:pPr>
    </w:p>
    <w:p w:rsidR="00464072" w:rsidRDefault="009D315E">
      <w:pPr>
        <w:widowControl w:val="0"/>
        <w:spacing w:after="120"/>
        <w:jc w:val="both"/>
        <w:rPr>
          <w:b/>
          <w:bCs/>
          <w:color w:val="8D1D75"/>
          <w:sz w:val="24"/>
          <w:szCs w:val="24"/>
        </w:rPr>
      </w:pPr>
      <w:proofErr w:type="spellStart"/>
      <w:r>
        <w:rPr>
          <w:b/>
          <w:bCs/>
          <w:color w:val="8D1D75"/>
          <w:sz w:val="24"/>
          <w:szCs w:val="24"/>
        </w:rPr>
        <w:t>Inzulinóm</w:t>
      </w:r>
      <w:proofErr w:type="spellEnd"/>
      <w:r>
        <w:rPr>
          <w:b/>
          <w:bCs/>
          <w:color w:val="8D1D75"/>
          <w:sz w:val="24"/>
          <w:szCs w:val="24"/>
        </w:rPr>
        <w:t xml:space="preserve">: </w:t>
      </w:r>
    </w:p>
    <w:p w:rsidR="00464072" w:rsidRDefault="009D315E">
      <w:pPr>
        <w:widowControl w:val="0"/>
        <w:spacing w:after="120"/>
        <w:jc w:val="both"/>
        <w:rPr>
          <w:bCs/>
          <w:color w:val="A1467E"/>
          <w:sz w:val="24"/>
          <w:szCs w:val="24"/>
        </w:rPr>
      </w:pPr>
      <w:r>
        <w:rPr>
          <w:bCs/>
          <w:color w:val="A1467E"/>
          <w:sz w:val="24"/>
          <w:szCs w:val="24"/>
        </w:rPr>
        <w:t>Hlavný hormón:</w:t>
      </w:r>
      <w:r>
        <w:rPr>
          <w:bCs/>
          <w:color w:val="000000"/>
          <w:sz w:val="24"/>
          <w:szCs w:val="24"/>
        </w:rPr>
        <w:t xml:space="preserve"> inzulín</w:t>
      </w:r>
    </w:p>
    <w:p w:rsidR="00464072" w:rsidRDefault="009D315E">
      <w:pPr>
        <w:widowControl w:val="0"/>
        <w:spacing w:after="120"/>
        <w:jc w:val="both"/>
        <w:rPr>
          <w:bCs/>
          <w:color w:val="A1467E"/>
          <w:sz w:val="24"/>
          <w:szCs w:val="24"/>
        </w:rPr>
      </w:pPr>
      <w:r>
        <w:rPr>
          <w:bCs/>
          <w:color w:val="A1467E"/>
          <w:sz w:val="24"/>
          <w:szCs w:val="24"/>
        </w:rPr>
        <w:t xml:space="preserve">Súvisiaci syndróm: </w:t>
      </w:r>
      <w:proofErr w:type="spellStart"/>
      <w:r>
        <w:rPr>
          <w:bCs/>
          <w:color w:val="000000"/>
          <w:sz w:val="24"/>
          <w:szCs w:val="24"/>
        </w:rPr>
        <w:t>hypogykemický</w:t>
      </w:r>
      <w:proofErr w:type="spellEnd"/>
      <w:r>
        <w:rPr>
          <w:bCs/>
          <w:color w:val="000000"/>
          <w:sz w:val="24"/>
          <w:szCs w:val="24"/>
        </w:rPr>
        <w:t xml:space="preserve"> syndróm</w:t>
      </w:r>
    </w:p>
    <w:p w:rsidR="00464072" w:rsidRDefault="009D315E">
      <w:pPr>
        <w:widowControl w:val="0"/>
        <w:spacing w:after="120"/>
        <w:jc w:val="both"/>
        <w:rPr>
          <w:bCs/>
          <w:color w:val="A1467E"/>
          <w:sz w:val="24"/>
          <w:szCs w:val="24"/>
        </w:rPr>
      </w:pPr>
      <w:r>
        <w:rPr>
          <w:bCs/>
          <w:color w:val="A1467E"/>
          <w:sz w:val="24"/>
          <w:szCs w:val="24"/>
        </w:rPr>
        <w:t xml:space="preserve">Hlavné príznaky: </w:t>
      </w:r>
      <w:r>
        <w:rPr>
          <w:bCs/>
          <w:color w:val="000000"/>
          <w:sz w:val="24"/>
          <w:szCs w:val="24"/>
        </w:rPr>
        <w:t>veľmi nízka hladina cukru v krvi, priberanie a zvyšovanie hmotnosti, rezistencia na inzulín</w:t>
      </w:r>
    </w:p>
    <w:p w:rsidR="00464072" w:rsidRDefault="00464072">
      <w:pPr>
        <w:widowControl w:val="0"/>
        <w:spacing w:after="120"/>
        <w:jc w:val="both"/>
        <w:rPr>
          <w:rFonts w:ascii="Calibri" w:hAnsi="Calibri" w:cstheme="minorHAnsi"/>
          <w:b/>
          <w:bCs/>
          <w:color w:val="7F7F7F" w:themeColor="text1" w:themeTint="80"/>
        </w:rPr>
      </w:pPr>
    </w:p>
    <w:p w:rsidR="00464072" w:rsidRDefault="009D315E">
      <w:pPr>
        <w:widowControl w:val="0"/>
        <w:spacing w:after="120"/>
        <w:jc w:val="both"/>
        <w:rPr>
          <w:b/>
          <w:bCs/>
          <w:color w:val="8D1D75"/>
          <w:sz w:val="24"/>
          <w:szCs w:val="24"/>
        </w:rPr>
      </w:pPr>
      <w:proofErr w:type="spellStart"/>
      <w:r>
        <w:rPr>
          <w:b/>
          <w:bCs/>
          <w:color w:val="8D1D75"/>
          <w:sz w:val="24"/>
          <w:szCs w:val="24"/>
        </w:rPr>
        <w:t>VIPóm</w:t>
      </w:r>
      <w:proofErr w:type="spellEnd"/>
    </w:p>
    <w:p w:rsidR="00464072" w:rsidRDefault="009D315E">
      <w:pPr>
        <w:widowControl w:val="0"/>
        <w:spacing w:after="120"/>
        <w:jc w:val="both"/>
        <w:rPr>
          <w:bCs/>
          <w:color w:val="8D1D75"/>
          <w:sz w:val="24"/>
          <w:szCs w:val="24"/>
        </w:rPr>
      </w:pPr>
      <w:r>
        <w:rPr>
          <w:bCs/>
          <w:color w:val="8D1D75"/>
          <w:sz w:val="24"/>
          <w:szCs w:val="24"/>
        </w:rPr>
        <w:t xml:space="preserve">Hlavný hormón: </w:t>
      </w:r>
      <w:proofErr w:type="spellStart"/>
      <w:r>
        <w:rPr>
          <w:bCs/>
          <w:color w:val="8D1D75"/>
          <w:sz w:val="24"/>
          <w:szCs w:val="24"/>
        </w:rPr>
        <w:t>vazoaktívny</w:t>
      </w:r>
      <w:proofErr w:type="spellEnd"/>
      <w:r>
        <w:rPr>
          <w:bCs/>
          <w:color w:val="8D1D75"/>
          <w:sz w:val="24"/>
          <w:szCs w:val="24"/>
        </w:rPr>
        <w:t xml:space="preserve"> </w:t>
      </w:r>
      <w:proofErr w:type="spellStart"/>
      <w:r>
        <w:rPr>
          <w:bCs/>
          <w:color w:val="8D1D75"/>
          <w:sz w:val="24"/>
          <w:szCs w:val="24"/>
        </w:rPr>
        <w:t>intestinálny</w:t>
      </w:r>
      <w:proofErr w:type="spellEnd"/>
      <w:r>
        <w:rPr>
          <w:bCs/>
          <w:color w:val="8D1D75"/>
          <w:sz w:val="24"/>
          <w:szCs w:val="24"/>
        </w:rPr>
        <w:t xml:space="preserve"> </w:t>
      </w:r>
      <w:proofErr w:type="spellStart"/>
      <w:r>
        <w:rPr>
          <w:bCs/>
          <w:color w:val="8D1D75"/>
          <w:sz w:val="24"/>
          <w:szCs w:val="24"/>
        </w:rPr>
        <w:t>peptid</w:t>
      </w:r>
      <w:proofErr w:type="spellEnd"/>
      <w:r>
        <w:rPr>
          <w:bCs/>
          <w:color w:val="8D1D75"/>
          <w:sz w:val="24"/>
          <w:szCs w:val="24"/>
        </w:rPr>
        <w:t xml:space="preserve"> (VIP)</w:t>
      </w:r>
    </w:p>
    <w:p w:rsidR="00464072" w:rsidRDefault="009D315E">
      <w:pPr>
        <w:widowControl w:val="0"/>
        <w:spacing w:after="120"/>
        <w:jc w:val="both"/>
        <w:rPr>
          <w:bCs/>
          <w:sz w:val="24"/>
          <w:szCs w:val="24"/>
        </w:rPr>
      </w:pPr>
      <w:r>
        <w:rPr>
          <w:bCs/>
          <w:color w:val="8D1D75"/>
          <w:sz w:val="24"/>
          <w:szCs w:val="24"/>
        </w:rPr>
        <w:t xml:space="preserve">Súvisiaci syndróm: </w:t>
      </w:r>
      <w:proofErr w:type="spellStart"/>
      <w:r>
        <w:rPr>
          <w:bCs/>
          <w:sz w:val="24"/>
          <w:szCs w:val="24"/>
        </w:rPr>
        <w:t>Verner-Morrison</w:t>
      </w:r>
      <w:proofErr w:type="spellEnd"/>
      <w:r>
        <w:rPr>
          <w:bCs/>
          <w:sz w:val="24"/>
          <w:szCs w:val="24"/>
        </w:rPr>
        <w:t xml:space="preserve"> syndróm </w:t>
      </w:r>
    </w:p>
    <w:p w:rsidR="00464072" w:rsidRDefault="009D315E">
      <w:pPr>
        <w:widowControl w:val="0"/>
        <w:spacing w:after="120"/>
        <w:jc w:val="both"/>
        <w:rPr>
          <w:bCs/>
          <w:sz w:val="24"/>
          <w:szCs w:val="24"/>
        </w:rPr>
      </w:pPr>
      <w:r>
        <w:rPr>
          <w:bCs/>
          <w:color w:val="8D1D75"/>
          <w:sz w:val="24"/>
          <w:szCs w:val="24"/>
        </w:rPr>
        <w:t xml:space="preserve">Hlavné príznaky: </w:t>
      </w:r>
      <w:r>
        <w:rPr>
          <w:bCs/>
          <w:sz w:val="24"/>
          <w:szCs w:val="24"/>
        </w:rPr>
        <w:t>Vodnaté hnačky (pankreati</w:t>
      </w:r>
      <w:r>
        <w:rPr>
          <w:bCs/>
          <w:sz w:val="24"/>
          <w:szCs w:val="24"/>
        </w:rPr>
        <w:t xml:space="preserve">cká cholera), ktoré môžu spôsobiť nedostatok draslíka v krvi alebo znížené vylučovanie kyseliny do žalúdka </w:t>
      </w:r>
    </w:p>
    <w:p w:rsidR="00464072" w:rsidRDefault="00464072">
      <w:pPr>
        <w:widowControl w:val="0"/>
        <w:spacing w:after="120"/>
        <w:jc w:val="both"/>
        <w:rPr>
          <w:rFonts w:ascii="Calibri" w:hAnsi="Calibri" w:cstheme="minorHAnsi"/>
          <w:b/>
          <w:bCs/>
          <w:color w:val="7F7F7F" w:themeColor="text1" w:themeTint="80"/>
        </w:rPr>
      </w:pPr>
    </w:p>
    <w:p w:rsidR="00464072" w:rsidRDefault="009D315E">
      <w:pPr>
        <w:widowControl w:val="0"/>
        <w:spacing w:after="120"/>
        <w:jc w:val="both"/>
        <w:rPr>
          <w:b/>
          <w:bCs/>
          <w:color w:val="8D1D75"/>
          <w:sz w:val="24"/>
          <w:szCs w:val="24"/>
        </w:rPr>
      </w:pPr>
      <w:proofErr w:type="spellStart"/>
      <w:r>
        <w:rPr>
          <w:b/>
          <w:bCs/>
          <w:color w:val="8D1D75"/>
          <w:sz w:val="24"/>
          <w:szCs w:val="24"/>
        </w:rPr>
        <w:t>Glukagonóm</w:t>
      </w:r>
      <w:proofErr w:type="spellEnd"/>
    </w:p>
    <w:p w:rsidR="00464072" w:rsidRDefault="009D315E">
      <w:pPr>
        <w:widowControl w:val="0"/>
        <w:spacing w:after="120"/>
        <w:jc w:val="both"/>
        <w:rPr>
          <w:bCs/>
          <w:color w:val="8D1D75"/>
          <w:sz w:val="24"/>
          <w:szCs w:val="24"/>
        </w:rPr>
      </w:pPr>
      <w:r>
        <w:rPr>
          <w:bCs/>
          <w:color w:val="8D1D75"/>
          <w:sz w:val="24"/>
          <w:szCs w:val="24"/>
        </w:rPr>
        <w:t xml:space="preserve">Hlavný hormón: </w:t>
      </w:r>
      <w:proofErr w:type="spellStart"/>
      <w:r>
        <w:rPr>
          <w:bCs/>
          <w:color w:val="000000"/>
          <w:sz w:val="24"/>
          <w:szCs w:val="24"/>
        </w:rPr>
        <w:t>glukagón</w:t>
      </w:r>
      <w:proofErr w:type="spellEnd"/>
    </w:p>
    <w:p w:rsidR="00464072" w:rsidRDefault="009D315E">
      <w:pPr>
        <w:widowControl w:val="0"/>
        <w:spacing w:after="120"/>
        <w:jc w:val="both"/>
        <w:rPr>
          <w:bCs/>
          <w:color w:val="8D1D75"/>
          <w:sz w:val="24"/>
          <w:szCs w:val="24"/>
        </w:rPr>
      </w:pPr>
      <w:r>
        <w:rPr>
          <w:bCs/>
          <w:color w:val="8D1D75"/>
          <w:sz w:val="24"/>
          <w:szCs w:val="24"/>
        </w:rPr>
        <w:t xml:space="preserve">Súvisiaci syndróm: </w:t>
      </w:r>
      <w:r>
        <w:rPr>
          <w:bCs/>
          <w:color w:val="000000"/>
          <w:sz w:val="24"/>
          <w:szCs w:val="24"/>
        </w:rPr>
        <w:t>nie je</w:t>
      </w:r>
    </w:p>
    <w:p w:rsidR="00464072" w:rsidRDefault="009D315E">
      <w:pPr>
        <w:widowControl w:val="0"/>
        <w:spacing w:after="120"/>
        <w:jc w:val="both"/>
        <w:rPr>
          <w:bCs/>
          <w:color w:val="8D1D75"/>
          <w:sz w:val="24"/>
          <w:szCs w:val="24"/>
        </w:rPr>
      </w:pPr>
      <w:r>
        <w:rPr>
          <w:bCs/>
          <w:color w:val="8D1D75"/>
          <w:sz w:val="24"/>
          <w:szCs w:val="24"/>
        </w:rPr>
        <w:t xml:space="preserve">Hlavné príznaky: </w:t>
      </w:r>
      <w:r>
        <w:rPr>
          <w:bCs/>
          <w:color w:val="000000"/>
          <w:sz w:val="24"/>
          <w:szCs w:val="24"/>
        </w:rPr>
        <w:t>vyrážka, intolerancia glukózy (cukrovka),  chudnutie</w:t>
      </w:r>
    </w:p>
    <w:p w:rsidR="00464072" w:rsidRDefault="00464072">
      <w:pPr>
        <w:widowControl w:val="0"/>
        <w:spacing w:after="120"/>
        <w:jc w:val="both"/>
        <w:rPr>
          <w:b/>
          <w:bCs/>
          <w:color w:val="8D1D75"/>
          <w:sz w:val="24"/>
          <w:szCs w:val="24"/>
        </w:rPr>
      </w:pPr>
    </w:p>
    <w:p w:rsidR="00464072" w:rsidRDefault="009D315E">
      <w:pPr>
        <w:widowControl w:val="0"/>
        <w:spacing w:after="120"/>
        <w:jc w:val="both"/>
        <w:rPr>
          <w:b/>
          <w:bCs/>
          <w:color w:val="8D1D75"/>
          <w:sz w:val="24"/>
          <w:szCs w:val="24"/>
        </w:rPr>
      </w:pPr>
      <w:proofErr w:type="spellStart"/>
      <w:r>
        <w:rPr>
          <w:b/>
          <w:bCs/>
          <w:color w:val="8D1D75"/>
          <w:sz w:val="24"/>
          <w:szCs w:val="24"/>
        </w:rPr>
        <w:lastRenderedPageBreak/>
        <w:t>Somatostatinóm</w:t>
      </w:r>
      <w:proofErr w:type="spellEnd"/>
    </w:p>
    <w:p w:rsidR="00464072" w:rsidRDefault="009D315E">
      <w:pPr>
        <w:widowControl w:val="0"/>
        <w:spacing w:after="120"/>
        <w:jc w:val="both"/>
        <w:rPr>
          <w:bCs/>
          <w:color w:val="8D1D75"/>
          <w:sz w:val="24"/>
          <w:szCs w:val="24"/>
        </w:rPr>
      </w:pPr>
      <w:r>
        <w:rPr>
          <w:bCs/>
          <w:color w:val="8D1D75"/>
          <w:sz w:val="24"/>
          <w:szCs w:val="24"/>
        </w:rPr>
        <w:t>Hlavný hormón:</w:t>
      </w:r>
      <w:r>
        <w:rPr>
          <w:bCs/>
          <w:color w:val="000000"/>
          <w:sz w:val="24"/>
          <w:szCs w:val="24"/>
        </w:rPr>
        <w:t xml:space="preserve"> </w:t>
      </w:r>
      <w:proofErr w:type="spellStart"/>
      <w:r>
        <w:rPr>
          <w:bCs/>
          <w:color w:val="000000"/>
          <w:sz w:val="24"/>
          <w:szCs w:val="24"/>
        </w:rPr>
        <w:t>somatostatín</w:t>
      </w:r>
      <w:proofErr w:type="spellEnd"/>
    </w:p>
    <w:p w:rsidR="00464072" w:rsidRDefault="009D315E">
      <w:pPr>
        <w:widowControl w:val="0"/>
        <w:spacing w:after="120"/>
        <w:jc w:val="both"/>
        <w:rPr>
          <w:bCs/>
          <w:color w:val="8D1D75"/>
          <w:sz w:val="24"/>
          <w:szCs w:val="24"/>
        </w:rPr>
      </w:pPr>
      <w:r>
        <w:rPr>
          <w:bCs/>
          <w:color w:val="8D1D75"/>
          <w:sz w:val="24"/>
          <w:szCs w:val="24"/>
        </w:rPr>
        <w:t xml:space="preserve">Súvisiaci syndróm: </w:t>
      </w:r>
      <w:r>
        <w:rPr>
          <w:bCs/>
          <w:color w:val="000000"/>
          <w:sz w:val="24"/>
          <w:szCs w:val="24"/>
        </w:rPr>
        <w:t>nie je</w:t>
      </w:r>
    </w:p>
    <w:p w:rsidR="00464072" w:rsidRDefault="009D315E" w:rsidP="003912B5">
      <w:pPr>
        <w:widowControl w:val="0"/>
        <w:spacing w:after="120"/>
        <w:jc w:val="both"/>
        <w:rPr>
          <w:bCs/>
          <w:color w:val="8D1D75"/>
          <w:sz w:val="24"/>
          <w:szCs w:val="24"/>
        </w:rPr>
      </w:pPr>
      <w:r>
        <w:rPr>
          <w:bCs/>
          <w:color w:val="8D1D75"/>
          <w:sz w:val="24"/>
          <w:szCs w:val="24"/>
        </w:rPr>
        <w:t xml:space="preserve">Hlavné príznaky: </w:t>
      </w:r>
      <w:r>
        <w:rPr>
          <w:bCs/>
          <w:color w:val="000000"/>
          <w:sz w:val="24"/>
          <w:szCs w:val="24"/>
        </w:rPr>
        <w:t>vysoká hladina krvného cukru, hnačka (hojná, mastná stolica), znížené vylučovanie kyseliny do žalúdka, chudnutie</w:t>
      </w:r>
    </w:p>
    <w:p w:rsidR="003912B5" w:rsidRPr="003912B5" w:rsidRDefault="003912B5" w:rsidP="003912B5">
      <w:pPr>
        <w:widowControl w:val="0"/>
        <w:spacing w:after="120"/>
        <w:jc w:val="both"/>
        <w:rPr>
          <w:bCs/>
          <w:color w:val="8D1D75"/>
          <w:sz w:val="24"/>
          <w:szCs w:val="24"/>
        </w:rPr>
      </w:pPr>
    </w:p>
    <w:p w:rsidR="00464072" w:rsidRDefault="009D315E">
      <w:pPr>
        <w:widowControl w:val="0"/>
        <w:spacing w:line="240" w:lineRule="auto"/>
        <w:jc w:val="both"/>
        <w:rPr>
          <w:rFonts w:ascii="Calibri" w:hAnsi="Calibri" w:cstheme="minorHAnsi"/>
          <w:b/>
          <w:bCs/>
          <w:color w:val="7F7F7F" w:themeColor="text1" w:themeTint="80"/>
        </w:rPr>
      </w:pPr>
      <w:r>
        <w:rPr>
          <w:b/>
          <w:bCs/>
          <w:color w:val="8D1D75"/>
          <w:sz w:val="28"/>
          <w:szCs w:val="28"/>
        </w:rPr>
        <w:t>Ako sa NET pankreasu diagnostikujú?</w:t>
      </w:r>
    </w:p>
    <w:p w:rsidR="00464072" w:rsidRDefault="009D315E">
      <w:pPr>
        <w:widowControl w:val="0"/>
        <w:spacing w:line="240" w:lineRule="auto"/>
        <w:jc w:val="both"/>
        <w:rPr>
          <w:b/>
          <w:bCs/>
          <w:color w:val="000000"/>
          <w:sz w:val="24"/>
          <w:szCs w:val="24"/>
        </w:rPr>
      </w:pPr>
      <w:r>
        <w:rPr>
          <w:b/>
          <w:bCs/>
          <w:color w:val="000000"/>
          <w:sz w:val="24"/>
          <w:szCs w:val="24"/>
        </w:rPr>
        <w:t xml:space="preserve">Lekári na správnu diagnostiku NET </w:t>
      </w:r>
      <w:r>
        <w:rPr>
          <w:b/>
          <w:bCs/>
          <w:color w:val="000000"/>
          <w:sz w:val="24"/>
          <w:szCs w:val="24"/>
        </w:rPr>
        <w:t xml:space="preserve">používajú kombináciu vyšetrení a zobrazovacích metód. Zisťujú tiež anamnézu a robia fyzikálne vyšetrenia. Lekár sa môže rozhodnúť urobiť </w:t>
      </w:r>
      <w:proofErr w:type="spellStart"/>
      <w:r>
        <w:rPr>
          <w:b/>
          <w:bCs/>
          <w:color w:val="000000"/>
          <w:sz w:val="24"/>
          <w:szCs w:val="24"/>
        </w:rPr>
        <w:t>biopsiu</w:t>
      </w:r>
      <w:proofErr w:type="spellEnd"/>
      <w:r>
        <w:rPr>
          <w:b/>
          <w:bCs/>
          <w:color w:val="000000"/>
          <w:sz w:val="24"/>
          <w:szCs w:val="24"/>
        </w:rPr>
        <w:t>, aby zistil, aký typ NET pacient má. Na diagnostiku a sledovanie dlhodobého zdravotného stavu pacienta môžu byť</w:t>
      </w:r>
      <w:r>
        <w:rPr>
          <w:b/>
          <w:bCs/>
          <w:color w:val="000000"/>
          <w:sz w:val="24"/>
          <w:szCs w:val="24"/>
        </w:rPr>
        <w:t xml:space="preserve"> použité aj iné vyšetrenia ako napríklad vyšetrenie nádorových </w:t>
      </w:r>
      <w:proofErr w:type="spellStart"/>
      <w:r>
        <w:rPr>
          <w:b/>
          <w:bCs/>
          <w:color w:val="000000"/>
          <w:sz w:val="24"/>
          <w:szCs w:val="24"/>
        </w:rPr>
        <w:t>markerov</w:t>
      </w:r>
      <w:proofErr w:type="spellEnd"/>
      <w:r>
        <w:rPr>
          <w:b/>
          <w:bCs/>
          <w:color w:val="000000"/>
          <w:sz w:val="24"/>
          <w:szCs w:val="24"/>
        </w:rPr>
        <w:t>.</w:t>
      </w:r>
    </w:p>
    <w:p w:rsidR="00464072" w:rsidRDefault="009D315E">
      <w:pPr>
        <w:widowControl w:val="0"/>
        <w:spacing w:line="240" w:lineRule="auto"/>
        <w:jc w:val="both"/>
        <w:rPr>
          <w:rFonts w:ascii="Calibri" w:hAnsi="Calibri" w:cstheme="minorHAnsi"/>
          <w:bCs/>
          <w:color w:val="7F7F7F" w:themeColor="text1" w:themeTint="80"/>
        </w:rPr>
      </w:pPr>
      <w:r>
        <w:rPr>
          <w:b/>
          <w:bCs/>
          <w:color w:val="8D1D75"/>
          <w:sz w:val="24"/>
          <w:szCs w:val="24"/>
        </w:rPr>
        <w:t>Anamnéza</w:t>
      </w:r>
      <w:r>
        <w:rPr>
          <w:bCs/>
          <w:color w:val="8D1D75"/>
          <w:sz w:val="24"/>
          <w:szCs w:val="24"/>
        </w:rPr>
        <w:t xml:space="preserve"> </w:t>
      </w:r>
      <w:r>
        <w:rPr>
          <w:bCs/>
          <w:sz w:val="24"/>
          <w:szCs w:val="24"/>
        </w:rPr>
        <w:t xml:space="preserve">je záznam súčasných príznakov, rizikových faktorov a zdravotných problémov, ktoré pacient mal v minulosti. Pri </w:t>
      </w:r>
      <w:bookmarkStart w:id="0" w:name="_Hlk55931076"/>
      <w:r>
        <w:rPr>
          <w:bCs/>
          <w:sz w:val="24"/>
          <w:szCs w:val="24"/>
        </w:rPr>
        <w:t xml:space="preserve">diagnostikovaní </w:t>
      </w:r>
      <w:bookmarkEnd w:id="0"/>
      <w:proofErr w:type="spellStart"/>
      <w:r>
        <w:rPr>
          <w:bCs/>
          <w:sz w:val="24"/>
          <w:szCs w:val="24"/>
        </w:rPr>
        <w:t>neuroendokrinného</w:t>
      </w:r>
      <w:proofErr w:type="spellEnd"/>
      <w:r>
        <w:rPr>
          <w:bCs/>
          <w:sz w:val="24"/>
          <w:szCs w:val="24"/>
        </w:rPr>
        <w:t xml:space="preserve"> tumoru tiež lekárovi môže pom</w:t>
      </w:r>
      <w:r>
        <w:rPr>
          <w:bCs/>
          <w:sz w:val="24"/>
          <w:szCs w:val="24"/>
        </w:rPr>
        <w:t xml:space="preserve">ôcť anamnéza príbuzných pacienta. </w:t>
      </w:r>
    </w:p>
    <w:p w:rsidR="00464072" w:rsidRDefault="009D315E">
      <w:pPr>
        <w:widowControl w:val="0"/>
        <w:spacing w:line="240" w:lineRule="auto"/>
        <w:jc w:val="both"/>
        <w:rPr>
          <w:sz w:val="24"/>
          <w:szCs w:val="24"/>
        </w:rPr>
      </w:pPr>
      <w:proofErr w:type="spellStart"/>
      <w:r>
        <w:rPr>
          <w:b/>
          <w:bCs/>
          <w:color w:val="8D1D75"/>
          <w:sz w:val="24"/>
          <w:szCs w:val="24"/>
        </w:rPr>
        <w:t>Biopsia</w:t>
      </w:r>
      <w:proofErr w:type="spellEnd"/>
      <w:r>
        <w:rPr>
          <w:bCs/>
          <w:color w:val="8D1D75"/>
          <w:sz w:val="24"/>
          <w:szCs w:val="24"/>
        </w:rPr>
        <w:t xml:space="preserve"> -</w:t>
      </w:r>
      <w:r>
        <w:rPr>
          <w:bCs/>
          <w:color w:val="000000"/>
          <w:sz w:val="24"/>
          <w:szCs w:val="24"/>
        </w:rPr>
        <w:t xml:space="preserve"> Ak má lekár podozrenie na NET, môže odobrať vzorku tkaniva, kde má podozrenie  na výskyt tumoru. Zvyčajne sa na to používa metóda nazvaná  „</w:t>
      </w:r>
      <w:proofErr w:type="spellStart"/>
      <w:r>
        <w:rPr>
          <w:bCs/>
          <w:color w:val="000000"/>
          <w:sz w:val="24"/>
          <w:szCs w:val="24"/>
        </w:rPr>
        <w:t>biopsia</w:t>
      </w:r>
      <w:proofErr w:type="spellEnd"/>
      <w:r>
        <w:rPr>
          <w:bCs/>
          <w:color w:val="000000"/>
          <w:sz w:val="24"/>
          <w:szCs w:val="24"/>
        </w:rPr>
        <w:t xml:space="preserve"> tenkou ihlou“, keď sa do tela zavedie tenká ihla na odobratie t</w:t>
      </w:r>
      <w:r>
        <w:rPr>
          <w:bCs/>
          <w:color w:val="000000"/>
          <w:sz w:val="24"/>
          <w:szCs w:val="24"/>
        </w:rPr>
        <w:t>kaniva - je to podobné odberu krvi.</w:t>
      </w:r>
    </w:p>
    <w:p w:rsidR="00464072" w:rsidRDefault="009D315E">
      <w:pPr>
        <w:widowControl w:val="0"/>
        <w:spacing w:line="240" w:lineRule="auto"/>
        <w:jc w:val="both"/>
        <w:rPr>
          <w:rFonts w:ascii="Calibri" w:hAnsi="Calibri" w:cstheme="minorHAnsi"/>
          <w:bCs/>
          <w:color w:val="7F7F7F" w:themeColor="text1" w:themeTint="80"/>
        </w:rPr>
      </w:pPr>
      <w:r>
        <w:rPr>
          <w:b/>
          <w:bCs/>
          <w:color w:val="8D1D75"/>
          <w:sz w:val="24"/>
          <w:szCs w:val="24"/>
        </w:rPr>
        <w:t>Krvné testy:</w:t>
      </w:r>
      <w:r>
        <w:rPr>
          <w:bCs/>
          <w:color w:val="8D1D75"/>
          <w:sz w:val="24"/>
          <w:szCs w:val="24"/>
        </w:rPr>
        <w:t xml:space="preserve"> </w:t>
      </w:r>
      <w:r>
        <w:rPr>
          <w:bCs/>
          <w:color w:val="000000"/>
          <w:sz w:val="24"/>
          <w:szCs w:val="24"/>
        </w:rPr>
        <w:t xml:space="preserve">Vzorky krvi sa odoberajú hneď pre niekoľko vyšetrení. Medzi </w:t>
      </w:r>
      <w:proofErr w:type="spellStart"/>
      <w:r>
        <w:rPr>
          <w:bCs/>
          <w:color w:val="000000"/>
          <w:sz w:val="24"/>
          <w:szCs w:val="24"/>
        </w:rPr>
        <w:t>markery</w:t>
      </w:r>
      <w:proofErr w:type="spellEnd"/>
      <w:r>
        <w:rPr>
          <w:bCs/>
          <w:color w:val="000000"/>
          <w:sz w:val="24"/>
          <w:szCs w:val="24"/>
        </w:rPr>
        <w:t xml:space="preserve"> NET pankreasu, ktoré môžu byť zisťované a merané v krvi, patria:</w:t>
      </w:r>
    </w:p>
    <w:p w:rsidR="00464072" w:rsidRDefault="009D315E">
      <w:pPr>
        <w:pStyle w:val="Zkladntext"/>
        <w:numPr>
          <w:ilvl w:val="0"/>
          <w:numId w:val="3"/>
        </w:numPr>
        <w:tabs>
          <w:tab w:val="clear" w:pos="707"/>
          <w:tab w:val="left" w:pos="0"/>
        </w:tabs>
        <w:spacing w:after="0"/>
        <w:jc w:val="both"/>
        <w:rPr>
          <w:bCs/>
          <w:sz w:val="24"/>
          <w:szCs w:val="24"/>
        </w:rPr>
      </w:pPr>
      <w:proofErr w:type="spellStart"/>
      <w:r>
        <w:rPr>
          <w:bCs/>
          <w:sz w:val="24"/>
          <w:szCs w:val="24"/>
        </w:rPr>
        <w:t>C</w:t>
      </w:r>
      <w:r>
        <w:rPr>
          <w:bCs/>
          <w:color w:val="8D1D75"/>
          <w:sz w:val="24"/>
          <w:szCs w:val="24"/>
        </w:rPr>
        <w:t>hromogranín</w:t>
      </w:r>
      <w:proofErr w:type="spellEnd"/>
      <w:r>
        <w:rPr>
          <w:bCs/>
          <w:color w:val="8D1D75"/>
          <w:sz w:val="24"/>
          <w:szCs w:val="24"/>
        </w:rPr>
        <w:t xml:space="preserve"> A (</w:t>
      </w:r>
      <w:proofErr w:type="spellStart"/>
      <w:r>
        <w:rPr>
          <w:bCs/>
          <w:color w:val="8D1D75"/>
          <w:sz w:val="24"/>
          <w:szCs w:val="24"/>
        </w:rPr>
        <w:t>CgA</w:t>
      </w:r>
      <w:proofErr w:type="spellEnd"/>
      <w:r>
        <w:rPr>
          <w:bCs/>
          <w:color w:val="8D1D75"/>
          <w:sz w:val="24"/>
          <w:szCs w:val="24"/>
        </w:rPr>
        <w:t>)</w:t>
      </w:r>
      <w:r>
        <w:rPr>
          <w:bCs/>
          <w:sz w:val="24"/>
          <w:szCs w:val="24"/>
        </w:rPr>
        <w:t xml:space="preserve"> – to je najdôležitejší nádorový </w:t>
      </w:r>
      <w:proofErr w:type="spellStart"/>
      <w:r>
        <w:rPr>
          <w:bCs/>
          <w:sz w:val="24"/>
          <w:szCs w:val="24"/>
        </w:rPr>
        <w:t>marker</w:t>
      </w:r>
      <w:proofErr w:type="spellEnd"/>
      <w:r>
        <w:rPr>
          <w:bCs/>
          <w:sz w:val="24"/>
          <w:szCs w:val="24"/>
        </w:rPr>
        <w:t xml:space="preserve"> pre NET a je prítomný         v krvnom obehu. Pri 60 % až 80 % funkčných i nefunkčných </w:t>
      </w:r>
      <w:proofErr w:type="spellStart"/>
      <w:r>
        <w:rPr>
          <w:bCs/>
          <w:sz w:val="24"/>
          <w:szCs w:val="24"/>
        </w:rPr>
        <w:t>neuroendokrinných</w:t>
      </w:r>
      <w:proofErr w:type="spellEnd"/>
      <w:r>
        <w:rPr>
          <w:bCs/>
          <w:sz w:val="24"/>
          <w:szCs w:val="24"/>
        </w:rPr>
        <w:t xml:space="preserve"> tumorov tráviaceho traktu a pankreasu sú hladiny </w:t>
      </w:r>
      <w:proofErr w:type="spellStart"/>
      <w:r>
        <w:rPr>
          <w:bCs/>
          <w:sz w:val="24"/>
          <w:szCs w:val="24"/>
        </w:rPr>
        <w:t>CgA</w:t>
      </w:r>
      <w:proofErr w:type="spellEnd"/>
      <w:r>
        <w:rPr>
          <w:bCs/>
          <w:sz w:val="24"/>
          <w:szCs w:val="24"/>
        </w:rPr>
        <w:t xml:space="preserve"> v krvných testoch vyššie, než je obvyklé. </w:t>
      </w:r>
    </w:p>
    <w:p w:rsidR="00464072" w:rsidRDefault="009D315E">
      <w:pPr>
        <w:pStyle w:val="Zkladntext"/>
        <w:numPr>
          <w:ilvl w:val="0"/>
          <w:numId w:val="3"/>
        </w:numPr>
        <w:tabs>
          <w:tab w:val="clear" w:pos="707"/>
          <w:tab w:val="left" w:pos="0"/>
        </w:tabs>
        <w:spacing w:after="0"/>
        <w:jc w:val="both"/>
        <w:rPr>
          <w:bCs/>
          <w:sz w:val="24"/>
          <w:szCs w:val="24"/>
        </w:rPr>
      </w:pPr>
      <w:r>
        <w:rPr>
          <w:bCs/>
          <w:sz w:val="24"/>
          <w:szCs w:val="24"/>
        </w:rPr>
        <w:t>Hladiny ostatný</w:t>
      </w:r>
      <w:r>
        <w:rPr>
          <w:bCs/>
          <w:sz w:val="24"/>
          <w:szCs w:val="24"/>
        </w:rPr>
        <w:t xml:space="preserve">ch nádorových </w:t>
      </w:r>
      <w:proofErr w:type="spellStart"/>
      <w:r>
        <w:rPr>
          <w:bCs/>
          <w:sz w:val="24"/>
          <w:szCs w:val="24"/>
        </w:rPr>
        <w:t>markerov</w:t>
      </w:r>
      <w:proofErr w:type="spellEnd"/>
      <w:r>
        <w:rPr>
          <w:bCs/>
          <w:sz w:val="24"/>
          <w:szCs w:val="24"/>
        </w:rPr>
        <w:t xml:space="preserve"> v krvi, a to tých, ktoré sa uvoľňujú funkčnými NET produkujúcimi hormónmi. Medzi tieto </w:t>
      </w:r>
      <w:proofErr w:type="spellStart"/>
      <w:r>
        <w:rPr>
          <w:bCs/>
          <w:sz w:val="24"/>
          <w:szCs w:val="24"/>
        </w:rPr>
        <w:t>markery</w:t>
      </w:r>
      <w:proofErr w:type="spellEnd"/>
      <w:r>
        <w:rPr>
          <w:bCs/>
          <w:sz w:val="24"/>
          <w:szCs w:val="24"/>
        </w:rPr>
        <w:t xml:space="preserve"> patria hormóny a </w:t>
      </w:r>
      <w:proofErr w:type="spellStart"/>
      <w:r>
        <w:rPr>
          <w:bCs/>
          <w:sz w:val="24"/>
          <w:szCs w:val="24"/>
        </w:rPr>
        <w:t>peptidy</w:t>
      </w:r>
      <w:proofErr w:type="spellEnd"/>
      <w:r>
        <w:rPr>
          <w:bCs/>
          <w:sz w:val="24"/>
          <w:szCs w:val="24"/>
        </w:rPr>
        <w:t xml:space="preserve">, ako je </w:t>
      </w:r>
      <w:proofErr w:type="spellStart"/>
      <w:r>
        <w:rPr>
          <w:bCs/>
          <w:color w:val="8D1D75"/>
          <w:sz w:val="24"/>
          <w:szCs w:val="24"/>
        </w:rPr>
        <w:t>somatostatín</w:t>
      </w:r>
      <w:proofErr w:type="spellEnd"/>
      <w:r>
        <w:rPr>
          <w:bCs/>
          <w:color w:val="8D1D75"/>
          <w:sz w:val="24"/>
          <w:szCs w:val="24"/>
        </w:rPr>
        <w:t xml:space="preserve">, pankreatický </w:t>
      </w:r>
      <w:proofErr w:type="spellStart"/>
      <w:r>
        <w:rPr>
          <w:bCs/>
          <w:color w:val="8D1D75"/>
          <w:sz w:val="24"/>
          <w:szCs w:val="24"/>
        </w:rPr>
        <w:t>polypeptid</w:t>
      </w:r>
      <w:proofErr w:type="spellEnd"/>
      <w:r>
        <w:rPr>
          <w:bCs/>
          <w:color w:val="8D1D75"/>
          <w:sz w:val="24"/>
          <w:szCs w:val="24"/>
        </w:rPr>
        <w:t xml:space="preserve">, inzulín, </w:t>
      </w:r>
      <w:proofErr w:type="spellStart"/>
      <w:r>
        <w:rPr>
          <w:bCs/>
          <w:color w:val="8D1D75"/>
          <w:sz w:val="24"/>
          <w:szCs w:val="24"/>
        </w:rPr>
        <w:t>gastrín</w:t>
      </w:r>
      <w:proofErr w:type="spellEnd"/>
      <w:r>
        <w:rPr>
          <w:bCs/>
          <w:color w:val="8D1D75"/>
          <w:sz w:val="24"/>
          <w:szCs w:val="24"/>
        </w:rPr>
        <w:t xml:space="preserve">, </w:t>
      </w:r>
      <w:proofErr w:type="spellStart"/>
      <w:r>
        <w:rPr>
          <w:bCs/>
          <w:color w:val="8D1D75"/>
          <w:sz w:val="24"/>
          <w:szCs w:val="24"/>
        </w:rPr>
        <w:t>glukagón</w:t>
      </w:r>
      <w:proofErr w:type="spellEnd"/>
      <w:r>
        <w:rPr>
          <w:bCs/>
          <w:color w:val="8D1D75"/>
          <w:sz w:val="24"/>
          <w:szCs w:val="24"/>
        </w:rPr>
        <w:t xml:space="preserve">, </w:t>
      </w:r>
      <w:proofErr w:type="spellStart"/>
      <w:r>
        <w:rPr>
          <w:bCs/>
          <w:color w:val="8D1D75"/>
          <w:sz w:val="24"/>
          <w:szCs w:val="24"/>
        </w:rPr>
        <w:t>neurotenzín</w:t>
      </w:r>
      <w:proofErr w:type="spellEnd"/>
      <w:r>
        <w:rPr>
          <w:bCs/>
          <w:color w:val="8D1D75"/>
          <w:sz w:val="24"/>
          <w:szCs w:val="24"/>
        </w:rPr>
        <w:t xml:space="preserve"> a </w:t>
      </w:r>
      <w:proofErr w:type="spellStart"/>
      <w:r>
        <w:rPr>
          <w:bCs/>
          <w:color w:val="8D1D75"/>
          <w:sz w:val="24"/>
          <w:szCs w:val="24"/>
        </w:rPr>
        <w:t>vazointestinálny</w:t>
      </w:r>
      <w:proofErr w:type="spellEnd"/>
      <w:r>
        <w:rPr>
          <w:bCs/>
          <w:color w:val="8D1D75"/>
          <w:sz w:val="24"/>
          <w:szCs w:val="24"/>
        </w:rPr>
        <w:t xml:space="preserve"> </w:t>
      </w:r>
      <w:proofErr w:type="spellStart"/>
      <w:r>
        <w:rPr>
          <w:bCs/>
          <w:color w:val="8D1D75"/>
          <w:sz w:val="24"/>
          <w:szCs w:val="24"/>
        </w:rPr>
        <w:t>peptid</w:t>
      </w:r>
      <w:proofErr w:type="spellEnd"/>
      <w:r>
        <w:rPr>
          <w:bCs/>
          <w:color w:val="8D1D75"/>
          <w:sz w:val="24"/>
          <w:szCs w:val="24"/>
        </w:rPr>
        <w:t xml:space="preserve"> </w:t>
      </w:r>
      <w:r>
        <w:rPr>
          <w:bCs/>
          <w:color w:val="8D1D75"/>
          <w:sz w:val="24"/>
          <w:szCs w:val="24"/>
        </w:rPr>
        <w:t xml:space="preserve">(VIP). </w:t>
      </w:r>
    </w:p>
    <w:p w:rsidR="00464072" w:rsidRDefault="009D315E">
      <w:pPr>
        <w:pStyle w:val="Zkladntext"/>
        <w:numPr>
          <w:ilvl w:val="0"/>
          <w:numId w:val="3"/>
        </w:numPr>
        <w:tabs>
          <w:tab w:val="clear" w:pos="707"/>
          <w:tab w:val="left" w:pos="0"/>
        </w:tabs>
        <w:jc w:val="both"/>
        <w:rPr>
          <w:bCs/>
          <w:sz w:val="24"/>
          <w:szCs w:val="24"/>
        </w:rPr>
      </w:pPr>
      <w:r>
        <w:rPr>
          <w:bCs/>
          <w:sz w:val="24"/>
          <w:szCs w:val="24"/>
        </w:rPr>
        <w:t>Ak výsledky týchto testov naznačia prítomnosť NET,  zvyčajne sa robia zobrazovacie  vyšetrenia</w:t>
      </w:r>
    </w:p>
    <w:p w:rsidR="00464072" w:rsidRDefault="009D315E">
      <w:pPr>
        <w:pStyle w:val="Zkladntext"/>
        <w:jc w:val="both"/>
        <w:rPr>
          <w:b/>
          <w:bCs/>
          <w:color w:val="8D1D75"/>
          <w:sz w:val="24"/>
          <w:szCs w:val="24"/>
        </w:rPr>
      </w:pPr>
      <w:r>
        <w:rPr>
          <w:b/>
          <w:bCs/>
          <w:color w:val="8D1D75"/>
          <w:sz w:val="24"/>
          <w:szCs w:val="24"/>
        </w:rPr>
        <w:t>Zobrazovacie vyšetrenia:</w:t>
      </w:r>
    </w:p>
    <w:p w:rsidR="00464072" w:rsidRDefault="009D315E">
      <w:pPr>
        <w:pStyle w:val="Zkladntext"/>
        <w:spacing w:before="57" w:after="197"/>
        <w:jc w:val="both"/>
        <w:rPr>
          <w:bCs/>
          <w:sz w:val="24"/>
          <w:szCs w:val="24"/>
        </w:rPr>
      </w:pPr>
      <w:r>
        <w:rPr>
          <w:bCs/>
          <w:sz w:val="24"/>
          <w:szCs w:val="24"/>
        </w:rPr>
        <w:t xml:space="preserve">Medzi hlavné zobrazovacie techniky využívané na diagnostiku a monitorovanie </w:t>
      </w:r>
      <w:proofErr w:type="spellStart"/>
      <w:r>
        <w:rPr>
          <w:bCs/>
          <w:sz w:val="24"/>
          <w:szCs w:val="24"/>
        </w:rPr>
        <w:t>neuroendokrinných</w:t>
      </w:r>
      <w:proofErr w:type="spellEnd"/>
      <w:r>
        <w:rPr>
          <w:bCs/>
          <w:sz w:val="24"/>
          <w:szCs w:val="24"/>
        </w:rPr>
        <w:t xml:space="preserve"> tumorov NET patrí ultrazvuk (sonog</w:t>
      </w:r>
      <w:r>
        <w:rPr>
          <w:bCs/>
          <w:sz w:val="24"/>
          <w:szCs w:val="24"/>
        </w:rPr>
        <w:t xml:space="preserve">rafia), počítačová tomografie (CT), a magnetická rezonancia (MR). Tiež môže byť použitá </w:t>
      </w:r>
      <w:proofErr w:type="spellStart"/>
      <w:r>
        <w:rPr>
          <w:bCs/>
          <w:sz w:val="24"/>
          <w:szCs w:val="24"/>
        </w:rPr>
        <w:t>pozitronová</w:t>
      </w:r>
      <w:proofErr w:type="spellEnd"/>
      <w:r>
        <w:rPr>
          <w:bCs/>
          <w:sz w:val="24"/>
          <w:szCs w:val="24"/>
        </w:rPr>
        <w:t xml:space="preserve"> emisná tomografia (PET). </w:t>
      </w:r>
    </w:p>
    <w:p w:rsidR="00464072" w:rsidRDefault="009D315E">
      <w:pPr>
        <w:pStyle w:val="Zkladntext"/>
        <w:widowControl w:val="0"/>
        <w:spacing w:after="200"/>
        <w:jc w:val="both"/>
        <w:rPr>
          <w:rFonts w:ascii="Calibri" w:hAnsi="Calibri" w:cstheme="minorHAnsi"/>
          <w:b/>
          <w:bCs/>
          <w:color w:val="7F7F7F" w:themeColor="text1" w:themeTint="80"/>
        </w:rPr>
      </w:pPr>
      <w:r>
        <w:rPr>
          <w:b/>
          <w:bCs/>
          <w:color w:val="8D1D75"/>
          <w:sz w:val="24"/>
          <w:szCs w:val="24"/>
        </w:rPr>
        <w:t>Ultrazvuk brucha</w:t>
      </w:r>
      <w:r>
        <w:rPr>
          <w:b/>
          <w:bCs/>
          <w:color w:val="8D1D75"/>
          <w:sz w:val="28"/>
          <w:szCs w:val="28"/>
        </w:rPr>
        <w:t xml:space="preserve"> </w:t>
      </w:r>
      <w:r>
        <w:rPr>
          <w:b/>
          <w:bCs/>
          <w:color w:val="000000"/>
          <w:sz w:val="24"/>
          <w:szCs w:val="24"/>
        </w:rPr>
        <w:t xml:space="preserve">– </w:t>
      </w:r>
      <w:r>
        <w:rPr>
          <w:bCs/>
          <w:color w:val="000000"/>
          <w:sz w:val="24"/>
          <w:szCs w:val="24"/>
        </w:rPr>
        <w:t>môže sa použiť na vyšetrenie orgánov vnútri brucha. Napríklad môže jednoducho nájsť NET i sekundárne tumory (me</w:t>
      </w:r>
      <w:r>
        <w:rPr>
          <w:bCs/>
          <w:color w:val="000000"/>
          <w:sz w:val="24"/>
          <w:szCs w:val="24"/>
        </w:rPr>
        <w:t>tastázy) v pečeni. Ultrazvuk brucha má však obmedzené možnosti pri odhaľovaní veľmi malých tumorov.</w:t>
      </w:r>
      <w:r>
        <w:rPr>
          <w:b/>
          <w:bCs/>
          <w:color w:val="000000"/>
          <w:sz w:val="24"/>
          <w:szCs w:val="24"/>
        </w:rPr>
        <w:t xml:space="preserve"> </w:t>
      </w:r>
    </w:p>
    <w:p w:rsidR="00464072" w:rsidRDefault="009D315E">
      <w:pPr>
        <w:pStyle w:val="Zkladntext"/>
        <w:widowControl w:val="0"/>
        <w:spacing w:after="200"/>
        <w:jc w:val="both"/>
      </w:pPr>
      <w:proofErr w:type="spellStart"/>
      <w:r>
        <w:rPr>
          <w:rStyle w:val="Silnzvraznenie"/>
          <w:color w:val="8D1D75"/>
          <w:sz w:val="24"/>
          <w:szCs w:val="24"/>
        </w:rPr>
        <w:lastRenderedPageBreak/>
        <w:t>Endoskopický</w:t>
      </w:r>
      <w:proofErr w:type="spellEnd"/>
      <w:r>
        <w:rPr>
          <w:rStyle w:val="Silnzvraznenie"/>
          <w:color w:val="8D1D75"/>
          <w:sz w:val="24"/>
          <w:szCs w:val="24"/>
        </w:rPr>
        <w:t xml:space="preserve"> ultrazvuk </w:t>
      </w:r>
      <w:r>
        <w:rPr>
          <w:b/>
          <w:bCs/>
          <w:color w:val="8D1D75"/>
          <w:sz w:val="24"/>
          <w:szCs w:val="24"/>
        </w:rPr>
        <w:t>–</w:t>
      </w:r>
      <w:r>
        <w:rPr>
          <w:b/>
          <w:bCs/>
          <w:sz w:val="24"/>
          <w:szCs w:val="24"/>
        </w:rPr>
        <w:t xml:space="preserve"> </w:t>
      </w:r>
      <w:r>
        <w:rPr>
          <w:bCs/>
          <w:sz w:val="24"/>
          <w:szCs w:val="24"/>
        </w:rPr>
        <w:t xml:space="preserve">môže pomôcť zachytiť menšie tumory, ktoré nemusia byť jasne viditeľné na ultrazvuku brucha. </w:t>
      </w:r>
      <w:r>
        <w:rPr>
          <w:bCs/>
          <w:color w:val="8D1D75"/>
          <w:sz w:val="24"/>
          <w:szCs w:val="24"/>
        </w:rPr>
        <w:t xml:space="preserve"> </w:t>
      </w:r>
    </w:p>
    <w:p w:rsidR="00464072" w:rsidRDefault="009D315E">
      <w:pPr>
        <w:widowControl w:val="0"/>
        <w:spacing w:line="240" w:lineRule="auto"/>
        <w:jc w:val="both"/>
        <w:rPr>
          <w:rFonts w:ascii="Calibri" w:hAnsi="Calibri" w:cstheme="minorHAnsi"/>
          <w:bCs/>
          <w:color w:val="7F7F7F" w:themeColor="text1" w:themeTint="80"/>
        </w:rPr>
      </w:pPr>
      <w:r>
        <w:rPr>
          <w:b/>
          <w:bCs/>
          <w:color w:val="8D1D75"/>
          <w:sz w:val="24"/>
          <w:szCs w:val="24"/>
        </w:rPr>
        <w:t>CT a MR</w:t>
      </w:r>
      <w:r>
        <w:rPr>
          <w:bCs/>
          <w:color w:val="000000"/>
          <w:sz w:val="24"/>
          <w:szCs w:val="24"/>
        </w:rPr>
        <w:t xml:space="preserve"> sú </w:t>
      </w:r>
      <w:r>
        <w:rPr>
          <w:bCs/>
          <w:sz w:val="24"/>
          <w:szCs w:val="24"/>
        </w:rPr>
        <w:t xml:space="preserve">dve z najdôležitejších zobrazovacích techník na diagnostiku NET. Tieto techniky sa môžu použiť na určenie polohy a veľkosti tumorov. </w:t>
      </w:r>
    </w:p>
    <w:p w:rsidR="00464072" w:rsidRDefault="009D315E">
      <w:pPr>
        <w:widowControl w:val="0"/>
        <w:spacing w:line="240" w:lineRule="auto"/>
        <w:jc w:val="both"/>
        <w:rPr>
          <w:rFonts w:ascii="Calibri" w:hAnsi="Calibri" w:cstheme="minorHAnsi"/>
          <w:bCs/>
          <w:color w:val="7F7F7F" w:themeColor="text1" w:themeTint="80"/>
        </w:rPr>
      </w:pPr>
      <w:r>
        <w:rPr>
          <w:b/>
          <w:bCs/>
          <w:color w:val="8D1D75"/>
          <w:sz w:val="24"/>
          <w:szCs w:val="24"/>
        </w:rPr>
        <w:t>PET</w:t>
      </w:r>
      <w:r>
        <w:rPr>
          <w:b/>
          <w:bCs/>
          <w:sz w:val="24"/>
          <w:szCs w:val="24"/>
        </w:rPr>
        <w:t xml:space="preserve">- je unikátny druh zobrazovacej techniky, </w:t>
      </w:r>
      <w:r>
        <w:rPr>
          <w:bCs/>
          <w:sz w:val="24"/>
          <w:szCs w:val="24"/>
        </w:rPr>
        <w:t>ktorá umožňuje lekárom vidieť, ako v skutočnosti fungujú orgány a tkanivá v t</w:t>
      </w:r>
      <w:r>
        <w:rPr>
          <w:bCs/>
          <w:sz w:val="24"/>
          <w:szCs w:val="24"/>
        </w:rPr>
        <w:t xml:space="preserve">ele. Pri tomto vyšetrení sa injekciou vstrekne veľmi malá dávka </w:t>
      </w:r>
      <w:proofErr w:type="spellStart"/>
      <w:r>
        <w:rPr>
          <w:bCs/>
          <w:sz w:val="24"/>
          <w:szCs w:val="24"/>
        </w:rPr>
        <w:t>rádioaktivnej</w:t>
      </w:r>
      <w:proofErr w:type="spellEnd"/>
      <w:r>
        <w:rPr>
          <w:bCs/>
          <w:sz w:val="24"/>
          <w:szCs w:val="24"/>
        </w:rPr>
        <w:t xml:space="preserve"> látky, tzv. stopovacej látky, do žily v paži. PET vyšetrenie dokáže zistiť a zaznamenať energiu vydávanú stopovacou látkou v bunkách. Detailné trojrozmerné snímky z PET vyšetreni</w:t>
      </w:r>
      <w:r>
        <w:rPr>
          <w:bCs/>
          <w:sz w:val="24"/>
          <w:szCs w:val="24"/>
        </w:rPr>
        <w:t xml:space="preserve">a sa potom vytvárajú na počítači. PET vyšetrenie sa </w:t>
      </w:r>
      <w:bookmarkStart w:id="1" w:name="_Hlk55931572"/>
      <w:r>
        <w:rPr>
          <w:bCs/>
          <w:sz w:val="24"/>
          <w:szCs w:val="24"/>
        </w:rPr>
        <w:t xml:space="preserve">zvyčajne </w:t>
      </w:r>
      <w:bookmarkEnd w:id="1"/>
      <w:r>
        <w:rPr>
          <w:bCs/>
          <w:sz w:val="24"/>
          <w:szCs w:val="24"/>
        </w:rPr>
        <w:t xml:space="preserve">kombinuje s CT, aby sa vytvoril obraz o veľkosti, </w:t>
      </w:r>
      <w:bookmarkStart w:id="2" w:name="_Hlk55931599"/>
      <w:r>
        <w:rPr>
          <w:bCs/>
          <w:sz w:val="24"/>
          <w:szCs w:val="24"/>
        </w:rPr>
        <w:t xml:space="preserve">umiestnení </w:t>
      </w:r>
      <w:bookmarkEnd w:id="2"/>
      <w:r>
        <w:rPr>
          <w:bCs/>
          <w:sz w:val="24"/>
          <w:szCs w:val="24"/>
        </w:rPr>
        <w:t xml:space="preserve">a stave </w:t>
      </w:r>
      <w:proofErr w:type="spellStart"/>
      <w:r>
        <w:rPr>
          <w:bCs/>
          <w:sz w:val="24"/>
          <w:szCs w:val="24"/>
        </w:rPr>
        <w:t>NET.</w:t>
      </w:r>
      <w:r>
        <w:rPr>
          <w:rFonts w:cstheme="minorHAnsi"/>
          <w:bCs/>
          <w:color w:val="000000"/>
          <w:sz w:val="24"/>
          <w:szCs w:val="24"/>
        </w:rPr>
        <w:t>Používa</w:t>
      </w:r>
      <w:proofErr w:type="spellEnd"/>
      <w:r>
        <w:rPr>
          <w:rFonts w:cstheme="minorHAnsi"/>
          <w:bCs/>
          <w:color w:val="000000"/>
          <w:sz w:val="24"/>
          <w:szCs w:val="24"/>
        </w:rPr>
        <w:t xml:space="preserve"> sa PET/CT s 68 </w:t>
      </w:r>
      <w:proofErr w:type="spellStart"/>
      <w:r>
        <w:rPr>
          <w:rFonts w:cstheme="minorHAnsi"/>
          <w:bCs/>
          <w:color w:val="000000"/>
          <w:sz w:val="24"/>
          <w:szCs w:val="24"/>
        </w:rPr>
        <w:t>Ga-DOTAC</w:t>
      </w:r>
      <w:proofErr w:type="spellEnd"/>
    </w:p>
    <w:p w:rsidR="00464072" w:rsidRDefault="00464072">
      <w:pPr>
        <w:pStyle w:val="Zkladntext"/>
        <w:widowControl w:val="0"/>
        <w:spacing w:after="200" w:line="240" w:lineRule="auto"/>
        <w:jc w:val="both"/>
        <w:rPr>
          <w:rFonts w:ascii="Calibri" w:hAnsi="Calibri" w:cstheme="minorHAnsi"/>
          <w:bCs/>
          <w:color w:val="7F7F7F" w:themeColor="text1" w:themeTint="80"/>
        </w:rPr>
      </w:pPr>
    </w:p>
    <w:p w:rsidR="00464072" w:rsidRDefault="009D315E">
      <w:pPr>
        <w:widowControl w:val="0"/>
        <w:spacing w:line="240" w:lineRule="auto"/>
        <w:jc w:val="both"/>
        <w:rPr>
          <w:b/>
          <w:bCs/>
          <w:color w:val="8D1D75"/>
          <w:sz w:val="28"/>
          <w:szCs w:val="28"/>
        </w:rPr>
      </w:pPr>
      <w:r>
        <w:rPr>
          <w:b/>
          <w:bCs/>
          <w:color w:val="8D1D75"/>
          <w:sz w:val="28"/>
          <w:szCs w:val="28"/>
        </w:rPr>
        <w:t>Ako sa NET liečia?</w:t>
      </w:r>
    </w:p>
    <w:p w:rsidR="00464072" w:rsidRDefault="009D315E">
      <w:pPr>
        <w:pStyle w:val="Zkladntext"/>
        <w:widowControl w:val="0"/>
        <w:spacing w:after="200" w:line="240" w:lineRule="auto"/>
        <w:jc w:val="both"/>
        <w:rPr>
          <w:b/>
          <w:bCs/>
          <w:color w:val="000000"/>
          <w:sz w:val="24"/>
          <w:szCs w:val="24"/>
        </w:rPr>
      </w:pPr>
      <w:r>
        <w:rPr>
          <w:b/>
          <w:bCs/>
          <w:color w:val="000000"/>
          <w:sz w:val="24"/>
          <w:szCs w:val="24"/>
        </w:rPr>
        <w:t xml:space="preserve">Liečba </w:t>
      </w:r>
      <w:proofErr w:type="spellStart"/>
      <w:r>
        <w:rPr>
          <w:b/>
          <w:bCs/>
          <w:color w:val="000000"/>
          <w:sz w:val="24"/>
          <w:szCs w:val="24"/>
        </w:rPr>
        <w:t>neuroendokrinného</w:t>
      </w:r>
      <w:proofErr w:type="spellEnd"/>
      <w:r>
        <w:rPr>
          <w:b/>
          <w:bCs/>
          <w:color w:val="000000"/>
          <w:sz w:val="24"/>
          <w:szCs w:val="24"/>
        </w:rPr>
        <w:t xml:space="preserve"> nádorového ochorenia závisí najmä od miesta t</w:t>
      </w:r>
      <w:r>
        <w:rPr>
          <w:b/>
          <w:bCs/>
          <w:color w:val="000000"/>
          <w:sz w:val="24"/>
          <w:szCs w:val="24"/>
        </w:rPr>
        <w:t>umoru, či a                         do  akých ďalších častí tela sa rozšíril, či tumor vylučuje hormóny a či je príčinou symptómov. Vo väčšine prípadov sa robí operácia. Farmakologická liečba sa používa na zmiernenie  príznakov a/alebo na kontrolu rastu tu</w:t>
      </w:r>
      <w:r>
        <w:rPr>
          <w:b/>
          <w:bCs/>
          <w:color w:val="000000"/>
          <w:sz w:val="24"/>
          <w:szCs w:val="24"/>
        </w:rPr>
        <w:t>moru. Je možné využiť i rádioterapiu a chemoterapiu.</w:t>
      </w:r>
    </w:p>
    <w:p w:rsidR="00464072" w:rsidRDefault="009D315E">
      <w:pPr>
        <w:pStyle w:val="Zkladntext"/>
        <w:widowControl w:val="0"/>
        <w:spacing w:after="200" w:line="240" w:lineRule="auto"/>
        <w:jc w:val="both"/>
        <w:rPr>
          <w:bCs/>
        </w:rPr>
      </w:pPr>
      <w:r>
        <w:rPr>
          <w:b/>
          <w:bCs/>
          <w:color w:val="8D1D75"/>
          <w:sz w:val="24"/>
          <w:szCs w:val="24"/>
        </w:rPr>
        <w:t>Operácia:</w:t>
      </w:r>
      <w:r>
        <w:rPr>
          <w:b/>
          <w:bCs/>
          <w:color w:val="000000"/>
          <w:sz w:val="24"/>
          <w:szCs w:val="24"/>
        </w:rPr>
        <w:t xml:space="preserve"> </w:t>
      </w:r>
      <w:r>
        <w:rPr>
          <w:bCs/>
          <w:sz w:val="24"/>
          <w:szCs w:val="24"/>
        </w:rPr>
        <w:t>Operácia je zvyčajne prvou voľbou liečby v prípade, že zobrazovacie vyšetrenia ukazujú, že primárny tumor je lokalizovaný v jednej časti tela, alebo sa rozšíril obmedzene                   v je</w:t>
      </w:r>
      <w:r>
        <w:rPr>
          <w:bCs/>
          <w:sz w:val="24"/>
          <w:szCs w:val="24"/>
        </w:rPr>
        <w:t xml:space="preserve">dnom orgáne. </w:t>
      </w:r>
      <w:r>
        <w:rPr>
          <w:bCs/>
          <w:color w:val="8D1D75"/>
          <w:sz w:val="24"/>
          <w:szCs w:val="24"/>
        </w:rPr>
        <w:t>V prípade, že je možné tumor operatívne úplne odstrániť, nemusí byť potrebná žiadna ďalšia liečba.</w:t>
      </w:r>
      <w:r>
        <w:rPr>
          <w:bCs/>
          <w:sz w:val="24"/>
          <w:szCs w:val="24"/>
        </w:rPr>
        <w:t xml:space="preserve"> Aj v prípade, že sa primárny tumor rozšíril (metastázoval), stále môže byť možné operačne odstrániť časť tumoru a prípadné ďalšie sekundárne tum</w:t>
      </w:r>
      <w:r>
        <w:rPr>
          <w:bCs/>
          <w:sz w:val="24"/>
          <w:szCs w:val="24"/>
        </w:rPr>
        <w:t xml:space="preserve">ory. Takáto operácia sa nazýva </w:t>
      </w:r>
      <w:proofErr w:type="spellStart"/>
      <w:r>
        <w:rPr>
          <w:bCs/>
          <w:sz w:val="24"/>
          <w:szCs w:val="24"/>
        </w:rPr>
        <w:t>cytoredukčná</w:t>
      </w:r>
      <w:proofErr w:type="spellEnd"/>
      <w:r>
        <w:rPr>
          <w:bCs/>
          <w:sz w:val="24"/>
          <w:szCs w:val="24"/>
        </w:rPr>
        <w:t xml:space="preserve"> operácia (</w:t>
      </w:r>
      <w:proofErr w:type="spellStart"/>
      <w:r>
        <w:rPr>
          <w:bCs/>
          <w:sz w:val="24"/>
          <w:szCs w:val="24"/>
        </w:rPr>
        <w:t>debulking</w:t>
      </w:r>
      <w:proofErr w:type="spellEnd"/>
      <w:r>
        <w:rPr>
          <w:bCs/>
          <w:sz w:val="24"/>
          <w:szCs w:val="24"/>
        </w:rPr>
        <w:t>) a predstavuje zmenšenie masy tumoru. Ak GEP-NET blokujú orgán, ako napríklad črevá, potom môže byť operácia užitočná pre ich uvoľnenie. Ak sa nádor rozšíril do pečene, môže sa operačne odstrá</w:t>
      </w:r>
      <w:r>
        <w:rPr>
          <w:bCs/>
          <w:sz w:val="24"/>
          <w:szCs w:val="24"/>
        </w:rPr>
        <w:t>niť časť pečene obsahujúca tumor.</w:t>
      </w:r>
    </w:p>
    <w:p w:rsidR="00464072" w:rsidRDefault="009D315E">
      <w:pPr>
        <w:pStyle w:val="Zkladntext"/>
        <w:widowControl w:val="0"/>
        <w:spacing w:after="200" w:line="240" w:lineRule="auto"/>
        <w:jc w:val="both"/>
      </w:pPr>
      <w:r>
        <w:rPr>
          <w:b/>
          <w:bCs/>
          <w:color w:val="8D1D75"/>
          <w:sz w:val="24"/>
          <w:szCs w:val="24"/>
        </w:rPr>
        <w:t>Rádioterapia</w:t>
      </w:r>
      <w:r>
        <w:rPr>
          <w:b/>
          <w:bCs/>
        </w:rPr>
        <w:t xml:space="preserve">: </w:t>
      </w:r>
      <w:r>
        <w:rPr>
          <w:bCs/>
          <w:sz w:val="24"/>
          <w:szCs w:val="24"/>
        </w:rPr>
        <w:t xml:space="preserve">Rádioterapia je jednou z možností liečby NET. Na zničenie alebo poškodenie rakovinových buniek sa využívajú </w:t>
      </w:r>
      <w:proofErr w:type="spellStart"/>
      <w:r>
        <w:rPr>
          <w:bCs/>
          <w:sz w:val="24"/>
          <w:szCs w:val="24"/>
        </w:rPr>
        <w:t>vysokoenergetické</w:t>
      </w:r>
      <w:proofErr w:type="spellEnd"/>
      <w:r>
        <w:rPr>
          <w:bCs/>
          <w:sz w:val="24"/>
          <w:szCs w:val="24"/>
        </w:rPr>
        <w:t xml:space="preserve"> častice alebo vlny, napríklad </w:t>
      </w:r>
      <w:proofErr w:type="spellStart"/>
      <w:r>
        <w:rPr>
          <w:bCs/>
          <w:sz w:val="24"/>
          <w:szCs w:val="24"/>
        </w:rPr>
        <w:t>rentgenové</w:t>
      </w:r>
      <w:proofErr w:type="spellEnd"/>
      <w:r>
        <w:rPr>
          <w:bCs/>
          <w:sz w:val="24"/>
          <w:szCs w:val="24"/>
        </w:rPr>
        <w:t xml:space="preserve"> lúče, </w:t>
      </w:r>
      <w:proofErr w:type="spellStart"/>
      <w:r>
        <w:rPr>
          <w:bCs/>
          <w:sz w:val="24"/>
          <w:szCs w:val="24"/>
        </w:rPr>
        <w:t>gamma</w:t>
      </w:r>
      <w:proofErr w:type="spellEnd"/>
      <w:r>
        <w:rPr>
          <w:bCs/>
          <w:sz w:val="24"/>
          <w:szCs w:val="24"/>
        </w:rPr>
        <w:t xml:space="preserve"> žiarenie, zväzky elektrónov a</w:t>
      </w:r>
      <w:r>
        <w:rPr>
          <w:bCs/>
          <w:sz w:val="24"/>
          <w:szCs w:val="24"/>
        </w:rPr>
        <w:t xml:space="preserve">lebo protóny. </w:t>
      </w:r>
      <w:proofErr w:type="spellStart"/>
      <w:r>
        <w:rPr>
          <w:bCs/>
          <w:sz w:val="24"/>
          <w:szCs w:val="24"/>
        </w:rPr>
        <w:t>Intraoperačná</w:t>
      </w:r>
      <w:proofErr w:type="spellEnd"/>
      <w:r>
        <w:rPr>
          <w:bCs/>
          <w:sz w:val="24"/>
          <w:szCs w:val="24"/>
        </w:rPr>
        <w:t xml:space="preserve"> rádioterapia (IORT) je relatívne nový a veľmi presný spôsob rádioterapie počas chirurgického zákroku. Ožarovanie sa aplikuje počas operácie priamo do oblasti, kde bol odstránený tumor. To môže pomôcť odstrániť mikroskopické nádo</w:t>
      </w:r>
      <w:r>
        <w:rPr>
          <w:bCs/>
          <w:sz w:val="24"/>
          <w:szCs w:val="24"/>
        </w:rPr>
        <w:t>rové bunky a potenciálne znížiť možnosť opätovného rastu tumoru.</w:t>
      </w:r>
    </w:p>
    <w:p w:rsidR="00464072" w:rsidRDefault="009D315E">
      <w:pPr>
        <w:pStyle w:val="Zkladntext"/>
        <w:widowControl w:val="0"/>
        <w:spacing w:after="200" w:line="240" w:lineRule="auto"/>
        <w:jc w:val="both"/>
        <w:rPr>
          <w:sz w:val="24"/>
          <w:szCs w:val="24"/>
        </w:rPr>
      </w:pPr>
      <w:r>
        <w:rPr>
          <w:b/>
          <w:bCs/>
          <w:color w:val="8D1D75"/>
          <w:sz w:val="24"/>
          <w:szCs w:val="24"/>
        </w:rPr>
        <w:t>Chemoterapia:</w:t>
      </w:r>
      <w:r>
        <w:rPr>
          <w:b/>
          <w:bCs/>
          <w:sz w:val="24"/>
          <w:szCs w:val="24"/>
        </w:rPr>
        <w:t xml:space="preserve"> </w:t>
      </w:r>
      <w:r>
        <w:rPr>
          <w:bCs/>
          <w:sz w:val="24"/>
          <w:szCs w:val="24"/>
        </w:rPr>
        <w:t>zahŕňa použitie protirakovinových (</w:t>
      </w:r>
      <w:proofErr w:type="spellStart"/>
      <w:r>
        <w:rPr>
          <w:bCs/>
          <w:sz w:val="24"/>
          <w:szCs w:val="24"/>
        </w:rPr>
        <w:t>cytotoxických</w:t>
      </w:r>
      <w:proofErr w:type="spellEnd"/>
      <w:r>
        <w:rPr>
          <w:bCs/>
          <w:sz w:val="24"/>
          <w:szCs w:val="24"/>
        </w:rPr>
        <w:t>) liekov na zničenie rakovinových buniek, zvyčajne tým, že zastavia schopnosť rakovinových buniek rásť a deliť sa. Systémová chem</w:t>
      </w:r>
      <w:r>
        <w:rPr>
          <w:bCs/>
          <w:sz w:val="24"/>
          <w:szCs w:val="24"/>
        </w:rPr>
        <w:t xml:space="preserve">oterapia sa robí cez krvný obeh, aby zasiahla </w:t>
      </w:r>
      <w:proofErr w:type="spellStart"/>
      <w:r>
        <w:rPr>
          <w:bCs/>
          <w:sz w:val="24"/>
          <w:szCs w:val="24"/>
        </w:rPr>
        <w:t>neuroendokrinné</w:t>
      </w:r>
      <w:proofErr w:type="spellEnd"/>
      <w:r>
        <w:rPr>
          <w:bCs/>
          <w:sz w:val="24"/>
          <w:szCs w:val="24"/>
        </w:rPr>
        <w:t xml:space="preserve"> rakovinové bunky v tele. </w:t>
      </w:r>
    </w:p>
    <w:p w:rsidR="00464072" w:rsidRDefault="009D315E">
      <w:pPr>
        <w:pStyle w:val="Zkladntext"/>
        <w:widowControl w:val="0"/>
        <w:spacing w:after="200" w:line="240" w:lineRule="auto"/>
        <w:jc w:val="both"/>
        <w:rPr>
          <w:bCs/>
          <w:sz w:val="24"/>
          <w:szCs w:val="24"/>
        </w:rPr>
      </w:pPr>
      <w:r>
        <w:rPr>
          <w:b/>
          <w:bCs/>
          <w:color w:val="8D1D75"/>
          <w:sz w:val="24"/>
          <w:szCs w:val="24"/>
        </w:rPr>
        <w:t>Cielená biologická liečba</w:t>
      </w:r>
      <w:r>
        <w:rPr>
          <w:b/>
          <w:bCs/>
          <w:sz w:val="24"/>
          <w:szCs w:val="24"/>
        </w:rPr>
        <w:t xml:space="preserve"> - </w:t>
      </w:r>
      <w:r>
        <w:rPr>
          <w:bCs/>
          <w:sz w:val="24"/>
          <w:szCs w:val="24"/>
        </w:rPr>
        <w:t xml:space="preserve">Cielená </w:t>
      </w:r>
      <w:proofErr w:type="spellStart"/>
      <w:r>
        <w:rPr>
          <w:bCs/>
          <w:sz w:val="24"/>
          <w:szCs w:val="24"/>
        </w:rPr>
        <w:t>protinádorová</w:t>
      </w:r>
      <w:proofErr w:type="spellEnd"/>
      <w:r>
        <w:rPr>
          <w:bCs/>
          <w:sz w:val="24"/>
          <w:szCs w:val="24"/>
        </w:rPr>
        <w:t xml:space="preserve"> liečba sú lieky alebo iné látky, ktoré blokujú rast, vývoj a šírenie tumoru tým, že prekážajú konkrétnym molekulám zapojeným                                   do </w:t>
      </w:r>
      <w:proofErr w:type="spellStart"/>
      <w:r>
        <w:rPr>
          <w:bCs/>
          <w:sz w:val="24"/>
          <w:szCs w:val="24"/>
        </w:rPr>
        <w:t>karcinogenézy</w:t>
      </w:r>
      <w:proofErr w:type="spellEnd"/>
      <w:r>
        <w:rPr>
          <w:bCs/>
          <w:sz w:val="24"/>
          <w:szCs w:val="24"/>
        </w:rPr>
        <w:t xml:space="preserve"> (procesu, v ktorom sa z normálnych buniek stávajú rakovino</w:t>
      </w:r>
      <w:r>
        <w:rPr>
          <w:bCs/>
          <w:sz w:val="24"/>
          <w:szCs w:val="24"/>
        </w:rPr>
        <w:t xml:space="preserve">vé bunky), nádorového cievneho systému a rastu tumoru. </w:t>
      </w:r>
    </w:p>
    <w:p w:rsidR="00464072" w:rsidRDefault="009D315E">
      <w:pPr>
        <w:pStyle w:val="Zkladntext"/>
        <w:widowControl w:val="0"/>
        <w:spacing w:after="200" w:line="240" w:lineRule="auto"/>
        <w:jc w:val="both"/>
        <w:rPr>
          <w:bCs/>
          <w:sz w:val="24"/>
          <w:szCs w:val="24"/>
        </w:rPr>
      </w:pPr>
      <w:proofErr w:type="spellStart"/>
      <w:r>
        <w:rPr>
          <w:b/>
          <w:bCs/>
          <w:color w:val="8D1D75"/>
          <w:sz w:val="24"/>
          <w:szCs w:val="24"/>
        </w:rPr>
        <w:lastRenderedPageBreak/>
        <w:t>Analógy</w:t>
      </w:r>
      <w:proofErr w:type="spellEnd"/>
      <w:r>
        <w:rPr>
          <w:b/>
          <w:bCs/>
          <w:color w:val="8D1D75"/>
          <w:sz w:val="24"/>
          <w:szCs w:val="24"/>
        </w:rPr>
        <w:t xml:space="preserve"> </w:t>
      </w:r>
      <w:proofErr w:type="spellStart"/>
      <w:r>
        <w:rPr>
          <w:b/>
          <w:bCs/>
          <w:color w:val="8D1D75"/>
          <w:sz w:val="24"/>
          <w:szCs w:val="24"/>
        </w:rPr>
        <w:t>somatostatínu</w:t>
      </w:r>
      <w:proofErr w:type="spellEnd"/>
      <w:r>
        <w:rPr>
          <w:b/>
          <w:bCs/>
          <w:color w:val="8D1D75"/>
          <w:sz w:val="24"/>
          <w:szCs w:val="24"/>
        </w:rPr>
        <w:t xml:space="preserve"> -</w:t>
      </w:r>
      <w:r>
        <w:rPr>
          <w:b/>
          <w:bCs/>
          <w:sz w:val="24"/>
          <w:szCs w:val="24"/>
        </w:rPr>
        <w:t xml:space="preserve"> </w:t>
      </w:r>
      <w:proofErr w:type="spellStart"/>
      <w:r>
        <w:rPr>
          <w:bCs/>
          <w:sz w:val="24"/>
          <w:szCs w:val="24"/>
        </w:rPr>
        <w:t>Analógy</w:t>
      </w:r>
      <w:proofErr w:type="spellEnd"/>
      <w:r>
        <w:rPr>
          <w:bCs/>
          <w:sz w:val="24"/>
          <w:szCs w:val="24"/>
        </w:rPr>
        <w:t xml:space="preserve"> </w:t>
      </w:r>
      <w:proofErr w:type="spellStart"/>
      <w:r>
        <w:rPr>
          <w:bCs/>
          <w:sz w:val="24"/>
          <w:szCs w:val="24"/>
        </w:rPr>
        <w:t>somatostatínu</w:t>
      </w:r>
      <w:proofErr w:type="spellEnd"/>
      <w:r>
        <w:rPr>
          <w:bCs/>
          <w:sz w:val="24"/>
          <w:szCs w:val="24"/>
        </w:rPr>
        <w:t xml:space="preserve"> sú lieky, ktoré napodobňujú účinok </w:t>
      </w:r>
      <w:proofErr w:type="spellStart"/>
      <w:r>
        <w:rPr>
          <w:bCs/>
          <w:sz w:val="24"/>
          <w:szCs w:val="24"/>
        </w:rPr>
        <w:t>somatostatínu</w:t>
      </w:r>
      <w:proofErr w:type="spellEnd"/>
      <w:r>
        <w:rPr>
          <w:bCs/>
          <w:sz w:val="24"/>
          <w:szCs w:val="24"/>
        </w:rPr>
        <w:t xml:space="preserve">. </w:t>
      </w:r>
      <w:proofErr w:type="spellStart"/>
      <w:r>
        <w:rPr>
          <w:bCs/>
          <w:sz w:val="24"/>
          <w:szCs w:val="24"/>
        </w:rPr>
        <w:t>Somatostatín</w:t>
      </w:r>
      <w:proofErr w:type="spellEnd"/>
      <w:r>
        <w:rPr>
          <w:bCs/>
          <w:sz w:val="24"/>
          <w:szCs w:val="24"/>
        </w:rPr>
        <w:t xml:space="preserve"> je hormón – chemický posol, ktorý sa prirodzene tvorí v tele. Môže zastaviť nadmernú produk</w:t>
      </w:r>
      <w:r>
        <w:rPr>
          <w:bCs/>
          <w:sz w:val="24"/>
          <w:szCs w:val="24"/>
        </w:rPr>
        <w:t xml:space="preserve">ciu iných hormónov, ktoré sú príčinou príznakov </w:t>
      </w:r>
      <w:proofErr w:type="spellStart"/>
      <w:r>
        <w:rPr>
          <w:bCs/>
          <w:sz w:val="24"/>
          <w:szCs w:val="24"/>
        </w:rPr>
        <w:t>neuroendokrinných</w:t>
      </w:r>
      <w:proofErr w:type="spellEnd"/>
      <w:r>
        <w:rPr>
          <w:bCs/>
          <w:sz w:val="24"/>
          <w:szCs w:val="24"/>
        </w:rPr>
        <w:t xml:space="preserve"> tumorov, ako je hnačka, </w:t>
      </w:r>
      <w:proofErr w:type="spellStart"/>
      <w:r>
        <w:rPr>
          <w:bCs/>
          <w:sz w:val="24"/>
          <w:szCs w:val="24"/>
        </w:rPr>
        <w:t>záchvatovité</w:t>
      </w:r>
      <w:proofErr w:type="spellEnd"/>
      <w:r>
        <w:rPr>
          <w:bCs/>
          <w:sz w:val="24"/>
          <w:szCs w:val="24"/>
        </w:rPr>
        <w:t xml:space="preserve"> sčervenanie pokožky a </w:t>
      </w:r>
      <w:proofErr w:type="spellStart"/>
      <w:r>
        <w:rPr>
          <w:bCs/>
          <w:sz w:val="24"/>
          <w:szCs w:val="24"/>
        </w:rPr>
        <w:t>dušnosť</w:t>
      </w:r>
      <w:proofErr w:type="spellEnd"/>
      <w:r>
        <w:rPr>
          <w:bCs/>
          <w:sz w:val="24"/>
          <w:szCs w:val="24"/>
        </w:rPr>
        <w:t xml:space="preserve">. </w:t>
      </w:r>
      <w:proofErr w:type="spellStart"/>
      <w:r>
        <w:rPr>
          <w:bCs/>
          <w:sz w:val="24"/>
          <w:szCs w:val="24"/>
        </w:rPr>
        <w:t>Analógy</w:t>
      </w:r>
      <w:proofErr w:type="spellEnd"/>
      <w:r>
        <w:rPr>
          <w:bCs/>
          <w:sz w:val="24"/>
          <w:szCs w:val="24"/>
        </w:rPr>
        <w:t xml:space="preserve"> </w:t>
      </w:r>
      <w:proofErr w:type="spellStart"/>
      <w:r>
        <w:rPr>
          <w:bCs/>
          <w:sz w:val="24"/>
          <w:szCs w:val="24"/>
        </w:rPr>
        <w:t>somatostatínu</w:t>
      </w:r>
      <w:proofErr w:type="spellEnd"/>
      <w:r>
        <w:rPr>
          <w:bCs/>
          <w:sz w:val="24"/>
          <w:szCs w:val="24"/>
        </w:rPr>
        <w:t xml:space="preserve"> môžu </w:t>
      </w:r>
      <w:bookmarkStart w:id="3" w:name="_Hlk55931923"/>
      <w:r>
        <w:rPr>
          <w:bCs/>
          <w:sz w:val="24"/>
          <w:szCs w:val="24"/>
        </w:rPr>
        <w:t xml:space="preserve">obmedziť </w:t>
      </w:r>
      <w:bookmarkEnd w:id="3"/>
      <w:r>
        <w:rPr>
          <w:bCs/>
          <w:sz w:val="24"/>
          <w:szCs w:val="24"/>
        </w:rPr>
        <w:t>príznaky NET tým, že zabránia telu, aby produkovalo príliš veľa hormónov. Môžu tiež  p</w:t>
      </w:r>
      <w:r>
        <w:rPr>
          <w:bCs/>
          <w:sz w:val="24"/>
          <w:szCs w:val="24"/>
        </w:rPr>
        <w:t>otláčať rast určitých typov NET. Injekcia s týmto prípravkom sa môže podávať až trikrát denne alebo pacient môže dostať dlhšie pôsobiacu injekciu, ktorej účinok vydrží asi po dobu jedného mesiaca.</w:t>
      </w:r>
    </w:p>
    <w:p w:rsidR="00464072" w:rsidRDefault="009D315E">
      <w:pPr>
        <w:pStyle w:val="Zkladntext"/>
        <w:jc w:val="both"/>
        <w:rPr>
          <w:bCs/>
          <w:sz w:val="24"/>
          <w:szCs w:val="24"/>
        </w:rPr>
      </w:pPr>
      <w:proofErr w:type="spellStart"/>
      <w:r>
        <w:rPr>
          <w:b/>
          <w:bCs/>
          <w:color w:val="8D1D75"/>
          <w:sz w:val="24"/>
          <w:szCs w:val="24"/>
        </w:rPr>
        <w:t>Interferón</w:t>
      </w:r>
      <w:proofErr w:type="spellEnd"/>
      <w:r>
        <w:rPr>
          <w:b/>
          <w:bCs/>
          <w:color w:val="8D1D75"/>
          <w:sz w:val="24"/>
          <w:szCs w:val="24"/>
        </w:rPr>
        <w:t xml:space="preserve"> -</w:t>
      </w:r>
      <w:r>
        <w:rPr>
          <w:b/>
          <w:bCs/>
          <w:sz w:val="24"/>
          <w:szCs w:val="24"/>
        </w:rPr>
        <w:t xml:space="preserve"> </w:t>
      </w:r>
      <w:proofErr w:type="spellStart"/>
      <w:r>
        <w:rPr>
          <w:bCs/>
          <w:sz w:val="24"/>
          <w:szCs w:val="24"/>
        </w:rPr>
        <w:t>Interferón</w:t>
      </w:r>
      <w:proofErr w:type="spellEnd"/>
      <w:r>
        <w:rPr>
          <w:bCs/>
          <w:sz w:val="24"/>
          <w:szCs w:val="24"/>
        </w:rPr>
        <w:t xml:space="preserve"> sa niekedy nazýva biologickou liečb</w:t>
      </w:r>
      <w:r>
        <w:rPr>
          <w:bCs/>
          <w:sz w:val="24"/>
          <w:szCs w:val="24"/>
        </w:rPr>
        <w:t xml:space="preserve">ou alebo </w:t>
      </w:r>
      <w:proofErr w:type="spellStart"/>
      <w:r>
        <w:rPr>
          <w:bCs/>
          <w:sz w:val="24"/>
          <w:szCs w:val="24"/>
        </w:rPr>
        <w:t>imunoterapiou</w:t>
      </w:r>
      <w:proofErr w:type="spellEnd"/>
      <w:r>
        <w:rPr>
          <w:bCs/>
          <w:sz w:val="24"/>
          <w:szCs w:val="24"/>
        </w:rPr>
        <w:t xml:space="preserve"> a používa sa na liečbu niektorých pacientov s NET. Niekedy sa </w:t>
      </w:r>
      <w:proofErr w:type="spellStart"/>
      <w:r>
        <w:rPr>
          <w:bCs/>
          <w:sz w:val="24"/>
          <w:szCs w:val="24"/>
        </w:rPr>
        <w:t>interferón</w:t>
      </w:r>
      <w:proofErr w:type="spellEnd"/>
      <w:r>
        <w:rPr>
          <w:bCs/>
          <w:sz w:val="24"/>
          <w:szCs w:val="24"/>
        </w:rPr>
        <w:t xml:space="preserve"> užíva ako samostatná liečba NET. Často sa však podáva s </w:t>
      </w:r>
      <w:proofErr w:type="spellStart"/>
      <w:r>
        <w:rPr>
          <w:bCs/>
          <w:sz w:val="24"/>
          <w:szCs w:val="24"/>
        </w:rPr>
        <w:t>analógmi</w:t>
      </w:r>
      <w:proofErr w:type="spellEnd"/>
      <w:r>
        <w:rPr>
          <w:bCs/>
          <w:sz w:val="24"/>
          <w:szCs w:val="24"/>
        </w:rPr>
        <w:t xml:space="preserve"> </w:t>
      </w:r>
      <w:proofErr w:type="spellStart"/>
      <w:r>
        <w:rPr>
          <w:bCs/>
          <w:sz w:val="24"/>
          <w:szCs w:val="24"/>
        </w:rPr>
        <w:t>somatostatínu</w:t>
      </w:r>
      <w:proofErr w:type="spellEnd"/>
      <w:r>
        <w:rPr>
          <w:bCs/>
          <w:sz w:val="24"/>
          <w:szCs w:val="24"/>
        </w:rPr>
        <w:t xml:space="preserve"> ako súčasť kombinovanej terapie. </w:t>
      </w:r>
      <w:proofErr w:type="spellStart"/>
      <w:r>
        <w:rPr>
          <w:bCs/>
          <w:sz w:val="24"/>
          <w:szCs w:val="24"/>
        </w:rPr>
        <w:t>Interferón</w:t>
      </w:r>
      <w:proofErr w:type="spellEnd"/>
      <w:r>
        <w:rPr>
          <w:bCs/>
          <w:sz w:val="24"/>
          <w:szCs w:val="24"/>
        </w:rPr>
        <w:t xml:space="preserve"> nemusí byť vhodnou liečbou pre všetký</w:t>
      </w:r>
      <w:r>
        <w:rPr>
          <w:bCs/>
          <w:sz w:val="24"/>
          <w:szCs w:val="24"/>
        </w:rPr>
        <w:t>ch pacientov s NET.</w:t>
      </w:r>
    </w:p>
    <w:p w:rsidR="00464072" w:rsidRDefault="009D315E">
      <w:pPr>
        <w:pStyle w:val="Zkladntext"/>
        <w:jc w:val="both"/>
        <w:rPr>
          <w:b/>
          <w:bCs/>
          <w:color w:val="8D1D75"/>
          <w:sz w:val="24"/>
          <w:szCs w:val="24"/>
        </w:rPr>
      </w:pPr>
      <w:r>
        <w:rPr>
          <w:b/>
          <w:bCs/>
          <w:color w:val="8D1D75"/>
          <w:sz w:val="24"/>
          <w:szCs w:val="24"/>
        </w:rPr>
        <w:t xml:space="preserve">Liečebné postupy zamerané na pečeň: </w:t>
      </w:r>
    </w:p>
    <w:p w:rsidR="00464072" w:rsidRDefault="009D315E">
      <w:pPr>
        <w:pStyle w:val="Zkladntext"/>
        <w:jc w:val="both"/>
      </w:pPr>
      <w:proofErr w:type="spellStart"/>
      <w:r>
        <w:rPr>
          <w:b/>
          <w:bCs/>
          <w:color w:val="8D1D75"/>
          <w:sz w:val="24"/>
          <w:szCs w:val="24"/>
        </w:rPr>
        <w:t>Radiofrekvenčná</w:t>
      </w:r>
      <w:proofErr w:type="spellEnd"/>
      <w:r>
        <w:rPr>
          <w:b/>
          <w:bCs/>
          <w:color w:val="8D1D75"/>
          <w:sz w:val="24"/>
          <w:szCs w:val="24"/>
        </w:rPr>
        <w:t xml:space="preserve"> ablácia</w:t>
      </w:r>
      <w:r>
        <w:rPr>
          <w:b/>
          <w:bCs/>
          <w:sz w:val="24"/>
          <w:szCs w:val="24"/>
        </w:rPr>
        <w:t xml:space="preserve"> - </w:t>
      </w:r>
      <w:r>
        <w:rPr>
          <w:bCs/>
          <w:sz w:val="24"/>
          <w:szCs w:val="24"/>
        </w:rPr>
        <w:t xml:space="preserve">môže sa použiť u niektorých pacientov s NET, ktorí majú relatívne málo sekundárnych tumorov (metastáz) rozšírených do pečene. Pri tejto liečbe sa                            </w:t>
      </w:r>
      <w:r>
        <w:rPr>
          <w:bCs/>
          <w:sz w:val="24"/>
          <w:szCs w:val="24"/>
        </w:rPr>
        <w:t xml:space="preserve">   pod kontrolou zobrazovacej techniky zavedie do stredu nádoru ihla a na zničenie tumoru sa využije tepelný účinok prechádzajúceho stredného prúdu. Rádiofrekvenčná ablácia je postup s minimálnymi invazívnymi účinkami.</w:t>
      </w:r>
    </w:p>
    <w:p w:rsidR="00464072" w:rsidRDefault="009D315E">
      <w:pPr>
        <w:pStyle w:val="Zkladntext"/>
        <w:jc w:val="both"/>
        <w:rPr>
          <w:bCs/>
          <w:sz w:val="24"/>
          <w:szCs w:val="24"/>
        </w:rPr>
      </w:pPr>
      <w:proofErr w:type="spellStart"/>
      <w:r>
        <w:rPr>
          <w:b/>
          <w:bCs/>
          <w:color w:val="8D1D75"/>
          <w:sz w:val="24"/>
          <w:szCs w:val="24"/>
        </w:rPr>
        <w:t>Perkutánna</w:t>
      </w:r>
      <w:proofErr w:type="spellEnd"/>
      <w:r>
        <w:rPr>
          <w:b/>
          <w:bCs/>
          <w:color w:val="8D1D75"/>
          <w:sz w:val="24"/>
          <w:szCs w:val="24"/>
        </w:rPr>
        <w:t xml:space="preserve"> injekcia alkoholu -</w:t>
      </w:r>
      <w:r>
        <w:rPr>
          <w:b/>
          <w:bCs/>
          <w:sz w:val="24"/>
          <w:szCs w:val="24"/>
        </w:rPr>
        <w:t xml:space="preserve"> </w:t>
      </w:r>
      <w:r>
        <w:rPr>
          <w:bCs/>
          <w:sz w:val="24"/>
          <w:szCs w:val="24"/>
        </w:rPr>
        <w:t>predst</w:t>
      </w:r>
      <w:r>
        <w:rPr>
          <w:bCs/>
          <w:sz w:val="24"/>
          <w:szCs w:val="24"/>
        </w:rPr>
        <w:t xml:space="preserve">avuje injekčnú aplikáciu čistého alkoholu cez kožu, priamo do tumoru v pečeni. Tento postup sa tiež nazýva </w:t>
      </w:r>
      <w:proofErr w:type="spellStart"/>
      <w:r>
        <w:rPr>
          <w:bCs/>
          <w:sz w:val="24"/>
          <w:szCs w:val="24"/>
        </w:rPr>
        <w:t>perkutánna</w:t>
      </w:r>
      <w:proofErr w:type="spellEnd"/>
      <w:r>
        <w:rPr>
          <w:bCs/>
          <w:sz w:val="24"/>
          <w:szCs w:val="24"/>
        </w:rPr>
        <w:t xml:space="preserve"> injekcia etanolu. Táto liečba sa robí pod ultrazvukom, takže lekár presne vidí, kam injekciu aplikovať. Alkohol ničí tumor dehydratáciou t</w:t>
      </w:r>
      <w:r>
        <w:rPr>
          <w:bCs/>
          <w:sz w:val="24"/>
          <w:szCs w:val="24"/>
        </w:rPr>
        <w:t>kaniva a zastavením prívodu krvi.</w:t>
      </w:r>
    </w:p>
    <w:p w:rsidR="00464072" w:rsidRDefault="009D315E">
      <w:pPr>
        <w:pStyle w:val="Zkladntext"/>
        <w:jc w:val="both"/>
      </w:pPr>
      <w:proofErr w:type="spellStart"/>
      <w:r>
        <w:rPr>
          <w:b/>
          <w:bCs/>
          <w:color w:val="8D1D75"/>
          <w:sz w:val="24"/>
          <w:szCs w:val="24"/>
        </w:rPr>
        <w:t>Chemoembolizácia</w:t>
      </w:r>
      <w:proofErr w:type="spellEnd"/>
      <w:r>
        <w:rPr>
          <w:b/>
          <w:bCs/>
          <w:color w:val="8D1D75"/>
          <w:sz w:val="24"/>
          <w:szCs w:val="24"/>
        </w:rPr>
        <w:t xml:space="preserve"> a </w:t>
      </w:r>
      <w:proofErr w:type="spellStart"/>
      <w:r>
        <w:rPr>
          <w:b/>
          <w:bCs/>
          <w:color w:val="8D1D75"/>
          <w:sz w:val="24"/>
          <w:szCs w:val="24"/>
        </w:rPr>
        <w:t>embolizácia</w:t>
      </w:r>
      <w:proofErr w:type="spellEnd"/>
      <w:r>
        <w:rPr>
          <w:b/>
          <w:bCs/>
          <w:sz w:val="24"/>
          <w:szCs w:val="24"/>
        </w:rPr>
        <w:t xml:space="preserve"> </w:t>
      </w:r>
      <w:r>
        <w:rPr>
          <w:bCs/>
          <w:sz w:val="24"/>
          <w:szCs w:val="24"/>
        </w:rPr>
        <w:t xml:space="preserve">sú postupy používané na liečbu tumorov pečene. Chemoterapia je </w:t>
      </w:r>
      <w:bookmarkStart w:id="4" w:name="_Hlk55932012"/>
      <w:r>
        <w:rPr>
          <w:bCs/>
          <w:sz w:val="24"/>
          <w:szCs w:val="24"/>
        </w:rPr>
        <w:t xml:space="preserve">aplikovaná </w:t>
      </w:r>
      <w:bookmarkEnd w:id="4"/>
      <w:r>
        <w:rPr>
          <w:bCs/>
          <w:sz w:val="24"/>
          <w:szCs w:val="24"/>
        </w:rPr>
        <w:t>injekčne do pečeňovej tepny, ktorá privádza krv do tumoru               v pečeni.</w:t>
      </w:r>
      <w:r>
        <w:t xml:space="preserve"> </w:t>
      </w:r>
    </w:p>
    <w:p w:rsidR="00464072" w:rsidRDefault="009D315E">
      <w:pPr>
        <w:pStyle w:val="Zkladntext"/>
        <w:jc w:val="both"/>
      </w:pPr>
      <w:proofErr w:type="spellStart"/>
      <w:r>
        <w:rPr>
          <w:b/>
          <w:bCs/>
          <w:color w:val="8D1D75"/>
          <w:sz w:val="24"/>
          <w:szCs w:val="24"/>
        </w:rPr>
        <w:t>Rádioembolizácia</w:t>
      </w:r>
      <w:proofErr w:type="spellEnd"/>
      <w:r>
        <w:rPr>
          <w:b/>
          <w:bCs/>
          <w:color w:val="8D1D75"/>
          <w:sz w:val="24"/>
          <w:szCs w:val="24"/>
        </w:rPr>
        <w:t xml:space="preserve"> - </w:t>
      </w:r>
      <w:r>
        <w:rPr>
          <w:bCs/>
          <w:sz w:val="24"/>
          <w:szCs w:val="24"/>
        </w:rPr>
        <w:t xml:space="preserve">podobá sa </w:t>
      </w:r>
      <w:proofErr w:type="spellStart"/>
      <w:r>
        <w:rPr>
          <w:bCs/>
          <w:sz w:val="24"/>
          <w:szCs w:val="24"/>
        </w:rPr>
        <w:t>chemoembolizácii</w:t>
      </w:r>
      <w:proofErr w:type="spellEnd"/>
      <w:r>
        <w:rPr>
          <w:bCs/>
          <w:sz w:val="24"/>
          <w:szCs w:val="24"/>
        </w:rPr>
        <w:t xml:space="preserve"> pečene, no namiesto chemoterapie sa na zastavenie prívodu krvi do buniek </w:t>
      </w:r>
      <w:proofErr w:type="spellStart"/>
      <w:r>
        <w:rPr>
          <w:bCs/>
          <w:sz w:val="24"/>
          <w:szCs w:val="24"/>
        </w:rPr>
        <w:t>neuroendokrinného</w:t>
      </w:r>
      <w:proofErr w:type="spellEnd"/>
      <w:r>
        <w:rPr>
          <w:bCs/>
          <w:sz w:val="24"/>
          <w:szCs w:val="24"/>
        </w:rPr>
        <w:t xml:space="preserve"> tumoru v pečeni využíva ožarovanie. </w:t>
      </w:r>
    </w:p>
    <w:p w:rsidR="00464072" w:rsidRDefault="009D315E">
      <w:pPr>
        <w:pStyle w:val="Zkladntext"/>
        <w:jc w:val="both"/>
        <w:rPr>
          <w:bCs/>
          <w:sz w:val="24"/>
          <w:szCs w:val="24"/>
        </w:rPr>
      </w:pPr>
      <w:proofErr w:type="spellStart"/>
      <w:r>
        <w:rPr>
          <w:b/>
          <w:bCs/>
          <w:color w:val="8D1D75"/>
          <w:sz w:val="24"/>
          <w:szCs w:val="24"/>
        </w:rPr>
        <w:t>Kryoablácia</w:t>
      </w:r>
      <w:proofErr w:type="spellEnd"/>
      <w:r>
        <w:rPr>
          <w:b/>
          <w:bCs/>
          <w:color w:val="8D1D75"/>
          <w:sz w:val="24"/>
          <w:szCs w:val="24"/>
        </w:rPr>
        <w:t xml:space="preserve"> </w:t>
      </w:r>
      <w:r>
        <w:rPr>
          <w:bCs/>
          <w:sz w:val="24"/>
          <w:szCs w:val="24"/>
        </w:rPr>
        <w:t xml:space="preserve">sa niekedy používa ako liečba metastáz v pečeni. Pri tomto postupe sa cez kožu priamo do </w:t>
      </w:r>
      <w:r>
        <w:rPr>
          <w:bCs/>
          <w:sz w:val="24"/>
          <w:szCs w:val="24"/>
        </w:rPr>
        <w:t>stredu rakovinového nádoru zavedie tenká ihla (</w:t>
      </w:r>
      <w:proofErr w:type="spellStart"/>
      <w:r>
        <w:rPr>
          <w:bCs/>
          <w:sz w:val="24"/>
          <w:szCs w:val="24"/>
        </w:rPr>
        <w:t>kryosonda</w:t>
      </w:r>
      <w:proofErr w:type="spellEnd"/>
      <w:r>
        <w:rPr>
          <w:bCs/>
          <w:sz w:val="24"/>
          <w:szCs w:val="24"/>
        </w:rPr>
        <w:t xml:space="preserve">). Do </w:t>
      </w:r>
      <w:proofErr w:type="spellStart"/>
      <w:r>
        <w:rPr>
          <w:bCs/>
          <w:sz w:val="24"/>
          <w:szCs w:val="24"/>
        </w:rPr>
        <w:t>kryosondy</w:t>
      </w:r>
      <w:proofErr w:type="spellEnd"/>
      <w:r>
        <w:rPr>
          <w:bCs/>
          <w:sz w:val="24"/>
          <w:szCs w:val="24"/>
        </w:rPr>
        <w:t xml:space="preserve"> sa pumpuje plyn, aby sa tkanivo zmrazilo, a tým sa poškodilo alebo zničilo. Tieto tkanivové bunky sa potom nechajú roztopiť. </w:t>
      </w:r>
    </w:p>
    <w:p w:rsidR="00464072" w:rsidRDefault="009D315E">
      <w:pPr>
        <w:pStyle w:val="Zkladntext"/>
        <w:jc w:val="both"/>
        <w:rPr>
          <w:sz w:val="24"/>
          <w:szCs w:val="24"/>
        </w:rPr>
      </w:pPr>
      <w:r>
        <w:rPr>
          <w:b/>
          <w:bCs/>
          <w:color w:val="8D1D75"/>
          <w:sz w:val="24"/>
          <w:szCs w:val="24"/>
        </w:rPr>
        <w:t xml:space="preserve">Liečba príznakov </w:t>
      </w:r>
      <w:proofErr w:type="spellStart"/>
      <w:r>
        <w:rPr>
          <w:b/>
          <w:bCs/>
          <w:color w:val="8D1D75"/>
          <w:sz w:val="24"/>
          <w:szCs w:val="24"/>
        </w:rPr>
        <w:t>karcinoidového</w:t>
      </w:r>
      <w:proofErr w:type="spellEnd"/>
      <w:r>
        <w:rPr>
          <w:b/>
          <w:bCs/>
          <w:color w:val="8D1D75"/>
          <w:sz w:val="24"/>
          <w:szCs w:val="24"/>
        </w:rPr>
        <w:t xml:space="preserve"> syndrómu</w:t>
      </w:r>
    </w:p>
    <w:p w:rsidR="00464072" w:rsidRDefault="009D315E">
      <w:pPr>
        <w:pStyle w:val="Zkladntext"/>
        <w:jc w:val="both"/>
        <w:rPr>
          <w:bCs/>
          <w:sz w:val="24"/>
          <w:szCs w:val="24"/>
        </w:rPr>
      </w:pPr>
      <w:r>
        <w:rPr>
          <w:bCs/>
          <w:sz w:val="24"/>
          <w:szCs w:val="24"/>
        </w:rPr>
        <w:t xml:space="preserve">Pri </w:t>
      </w:r>
      <w:proofErr w:type="spellStart"/>
      <w:r>
        <w:rPr>
          <w:bCs/>
          <w:sz w:val="24"/>
          <w:szCs w:val="24"/>
        </w:rPr>
        <w:t>karcinoidovom</w:t>
      </w:r>
      <w:proofErr w:type="spellEnd"/>
      <w:r>
        <w:rPr>
          <w:bCs/>
          <w:sz w:val="24"/>
          <w:szCs w:val="24"/>
        </w:rPr>
        <w:t xml:space="preserve"> syndróme treba liečiť konkrétne príznaky. Liečba môže zahŕňať podávanie </w:t>
      </w:r>
      <w:proofErr w:type="spellStart"/>
      <w:r>
        <w:rPr>
          <w:bCs/>
          <w:sz w:val="24"/>
          <w:szCs w:val="24"/>
        </w:rPr>
        <w:t>analógu</w:t>
      </w:r>
      <w:proofErr w:type="spellEnd"/>
      <w:r>
        <w:rPr>
          <w:bCs/>
          <w:sz w:val="24"/>
          <w:szCs w:val="24"/>
        </w:rPr>
        <w:t xml:space="preserve"> </w:t>
      </w:r>
      <w:proofErr w:type="spellStart"/>
      <w:r>
        <w:rPr>
          <w:bCs/>
          <w:sz w:val="24"/>
          <w:szCs w:val="24"/>
        </w:rPr>
        <w:t>somatostatínu</w:t>
      </w:r>
      <w:proofErr w:type="spellEnd"/>
      <w:r>
        <w:rPr>
          <w:bCs/>
          <w:sz w:val="24"/>
          <w:szCs w:val="24"/>
        </w:rPr>
        <w:t xml:space="preserve">, </w:t>
      </w:r>
      <w:proofErr w:type="spellStart"/>
      <w:r>
        <w:rPr>
          <w:bCs/>
          <w:sz w:val="24"/>
          <w:szCs w:val="24"/>
        </w:rPr>
        <w:t>interferónovú</w:t>
      </w:r>
      <w:proofErr w:type="spellEnd"/>
      <w:r>
        <w:rPr>
          <w:bCs/>
          <w:sz w:val="24"/>
          <w:szCs w:val="24"/>
        </w:rPr>
        <w:t xml:space="preserve"> terapiu alebo iné lieky proti hnačke a </w:t>
      </w:r>
      <w:proofErr w:type="spellStart"/>
      <w:r>
        <w:rPr>
          <w:bCs/>
          <w:sz w:val="24"/>
          <w:szCs w:val="24"/>
        </w:rPr>
        <w:t>záchvatovitému</w:t>
      </w:r>
      <w:proofErr w:type="spellEnd"/>
      <w:r>
        <w:rPr>
          <w:bCs/>
          <w:sz w:val="24"/>
          <w:szCs w:val="24"/>
        </w:rPr>
        <w:t xml:space="preserve"> začervenaniu kože. Tiež sa môžu podávať  lieky, ktoré pomáhajú zvládať </w:t>
      </w:r>
      <w:proofErr w:type="spellStart"/>
      <w:r>
        <w:rPr>
          <w:bCs/>
          <w:sz w:val="24"/>
          <w:szCs w:val="24"/>
        </w:rPr>
        <w:t>dušnosť</w:t>
      </w:r>
      <w:proofErr w:type="spellEnd"/>
      <w:r>
        <w:rPr>
          <w:bCs/>
          <w:sz w:val="24"/>
          <w:szCs w:val="24"/>
        </w:rPr>
        <w:t>, bolesť bruch</w:t>
      </w:r>
      <w:r>
        <w:rPr>
          <w:bCs/>
          <w:sz w:val="24"/>
          <w:szCs w:val="24"/>
        </w:rPr>
        <w:t>a a prípadné srdcové problémy, ako je búšenie srdca a vysoký krvný tlak.</w:t>
      </w:r>
    </w:p>
    <w:p w:rsidR="00464072" w:rsidRDefault="00464072">
      <w:pPr>
        <w:pStyle w:val="Zkladntext"/>
        <w:jc w:val="both"/>
      </w:pPr>
    </w:p>
    <w:p w:rsidR="00464072" w:rsidRDefault="009D315E">
      <w:pPr>
        <w:pStyle w:val="Zkladntext"/>
        <w:jc w:val="both"/>
        <w:rPr>
          <w:b/>
          <w:bCs/>
          <w:color w:val="8D1D75"/>
          <w:sz w:val="28"/>
          <w:szCs w:val="28"/>
        </w:rPr>
      </w:pPr>
      <w:r>
        <w:rPr>
          <w:b/>
          <w:bCs/>
          <w:color w:val="8D1D75"/>
          <w:sz w:val="28"/>
          <w:szCs w:val="28"/>
        </w:rPr>
        <w:t>Aká je prognóza NET pankreasu?</w:t>
      </w:r>
    </w:p>
    <w:p w:rsidR="00464072" w:rsidRDefault="009D315E">
      <w:pPr>
        <w:pStyle w:val="Zkladntext"/>
        <w:jc w:val="both"/>
      </w:pPr>
      <w:r>
        <w:rPr>
          <w:b/>
          <w:bCs/>
          <w:sz w:val="24"/>
          <w:szCs w:val="24"/>
        </w:rPr>
        <w:lastRenderedPageBreak/>
        <w:t xml:space="preserve">Prognóza je názor lekára týkajúci sa ďalšieho priebehu ochorenia. Prognóza a miera prežitia pacientov s </w:t>
      </w:r>
      <w:proofErr w:type="spellStart"/>
      <w:r>
        <w:rPr>
          <w:b/>
          <w:bCs/>
          <w:sz w:val="24"/>
          <w:szCs w:val="24"/>
        </w:rPr>
        <w:t>neuroendokrinnými</w:t>
      </w:r>
      <w:proofErr w:type="spellEnd"/>
      <w:r>
        <w:rPr>
          <w:b/>
          <w:bCs/>
          <w:sz w:val="24"/>
          <w:szCs w:val="24"/>
        </w:rPr>
        <w:t xml:space="preserve"> tumormi (NET) závisí od nieko</w:t>
      </w:r>
      <w:r>
        <w:rPr>
          <w:b/>
          <w:bCs/>
          <w:sz w:val="24"/>
          <w:szCs w:val="24"/>
        </w:rPr>
        <w:t>ľkých faktorov:</w:t>
      </w:r>
    </w:p>
    <w:p w:rsidR="00464072" w:rsidRDefault="009D315E" w:rsidP="007A400A">
      <w:pPr>
        <w:pStyle w:val="Zkladntext"/>
        <w:numPr>
          <w:ilvl w:val="0"/>
          <w:numId w:val="4"/>
        </w:numPr>
        <w:tabs>
          <w:tab w:val="clear" w:pos="707"/>
          <w:tab w:val="left" w:pos="0"/>
        </w:tabs>
        <w:spacing w:after="0"/>
        <w:jc w:val="both"/>
        <w:rPr>
          <w:bCs/>
          <w:sz w:val="24"/>
          <w:szCs w:val="24"/>
        </w:rPr>
      </w:pPr>
      <w:r>
        <w:rPr>
          <w:bCs/>
          <w:sz w:val="24"/>
          <w:szCs w:val="24"/>
        </w:rPr>
        <w:t xml:space="preserve">Umiestnenie – kde primárny tumor v tele vznikol; </w:t>
      </w:r>
    </w:p>
    <w:p w:rsidR="00464072" w:rsidRDefault="009D315E" w:rsidP="007A400A">
      <w:pPr>
        <w:pStyle w:val="Zkladntext"/>
        <w:numPr>
          <w:ilvl w:val="0"/>
          <w:numId w:val="4"/>
        </w:numPr>
        <w:tabs>
          <w:tab w:val="clear" w:pos="707"/>
          <w:tab w:val="left" w:pos="0"/>
        </w:tabs>
        <w:spacing w:after="0"/>
        <w:jc w:val="both"/>
        <w:rPr>
          <w:bCs/>
          <w:sz w:val="24"/>
          <w:szCs w:val="24"/>
        </w:rPr>
      </w:pPr>
      <w:r>
        <w:rPr>
          <w:bCs/>
          <w:sz w:val="24"/>
          <w:szCs w:val="24"/>
        </w:rPr>
        <w:t xml:space="preserve">Metastázy – či sa tumor rozšíril do ďalších orgánov; </w:t>
      </w:r>
    </w:p>
    <w:p w:rsidR="00464072" w:rsidRDefault="009D315E" w:rsidP="007A400A">
      <w:pPr>
        <w:pStyle w:val="Zkladntext"/>
        <w:numPr>
          <w:ilvl w:val="0"/>
          <w:numId w:val="4"/>
        </w:numPr>
        <w:tabs>
          <w:tab w:val="clear" w:pos="707"/>
          <w:tab w:val="left" w:pos="0"/>
        </w:tabs>
        <w:spacing w:after="0"/>
        <w:jc w:val="both"/>
        <w:rPr>
          <w:bCs/>
          <w:sz w:val="24"/>
          <w:szCs w:val="24"/>
        </w:rPr>
      </w:pPr>
      <w:r>
        <w:rPr>
          <w:bCs/>
          <w:sz w:val="24"/>
          <w:szCs w:val="24"/>
        </w:rPr>
        <w:t xml:space="preserve">Veľkosť – veľkosť tumoru; </w:t>
      </w:r>
    </w:p>
    <w:p w:rsidR="00464072" w:rsidRDefault="009D315E" w:rsidP="007A400A">
      <w:pPr>
        <w:pStyle w:val="Zkladntext"/>
        <w:numPr>
          <w:ilvl w:val="0"/>
          <w:numId w:val="4"/>
        </w:numPr>
        <w:tabs>
          <w:tab w:val="clear" w:pos="707"/>
          <w:tab w:val="left" w:pos="0"/>
        </w:tabs>
        <w:spacing w:after="0"/>
        <w:jc w:val="both"/>
        <w:rPr>
          <w:bCs/>
          <w:sz w:val="24"/>
          <w:szCs w:val="24"/>
        </w:rPr>
      </w:pPr>
      <w:r>
        <w:rPr>
          <w:bCs/>
          <w:sz w:val="24"/>
          <w:szCs w:val="24"/>
        </w:rPr>
        <w:t xml:space="preserve">Príznaky – ako pacienta </w:t>
      </w:r>
      <w:bookmarkStart w:id="5" w:name="_Hlk55932155"/>
      <w:r>
        <w:rPr>
          <w:bCs/>
          <w:sz w:val="24"/>
          <w:szCs w:val="24"/>
        </w:rPr>
        <w:t xml:space="preserve">ovplyvňuje </w:t>
      </w:r>
      <w:bookmarkEnd w:id="5"/>
      <w:r>
        <w:rPr>
          <w:bCs/>
          <w:sz w:val="24"/>
          <w:szCs w:val="24"/>
        </w:rPr>
        <w:t xml:space="preserve">po fyzickej a psychickej stránke; </w:t>
      </w:r>
    </w:p>
    <w:p w:rsidR="00464072" w:rsidRDefault="009D315E" w:rsidP="007A400A">
      <w:pPr>
        <w:pStyle w:val="Zkladntext"/>
        <w:numPr>
          <w:ilvl w:val="0"/>
          <w:numId w:val="5"/>
        </w:numPr>
        <w:tabs>
          <w:tab w:val="clear" w:pos="707"/>
          <w:tab w:val="left" w:pos="0"/>
        </w:tabs>
        <w:spacing w:after="0"/>
        <w:jc w:val="both"/>
        <w:rPr>
          <w:bCs/>
          <w:sz w:val="24"/>
          <w:szCs w:val="24"/>
        </w:rPr>
      </w:pPr>
      <w:r>
        <w:rPr>
          <w:bCs/>
          <w:sz w:val="24"/>
          <w:szCs w:val="24"/>
        </w:rPr>
        <w:t>Funkčný alebo nefunkčný - či uvoľňuje n</w:t>
      </w:r>
      <w:r>
        <w:rPr>
          <w:bCs/>
          <w:sz w:val="24"/>
          <w:szCs w:val="24"/>
        </w:rPr>
        <w:t xml:space="preserve">iektoré hormóny v množstve, ktoré spôsobuje klinické príznaky (ako je napríklad </w:t>
      </w:r>
      <w:proofErr w:type="spellStart"/>
      <w:r>
        <w:rPr>
          <w:bCs/>
          <w:sz w:val="24"/>
          <w:szCs w:val="24"/>
        </w:rPr>
        <w:t>karcinoidový</w:t>
      </w:r>
      <w:proofErr w:type="spellEnd"/>
      <w:r>
        <w:rPr>
          <w:bCs/>
          <w:sz w:val="24"/>
          <w:szCs w:val="24"/>
        </w:rPr>
        <w:t xml:space="preserve"> syndróm); </w:t>
      </w:r>
    </w:p>
    <w:p w:rsidR="00464072" w:rsidRDefault="009D315E" w:rsidP="007A400A">
      <w:pPr>
        <w:pStyle w:val="Zkladntext"/>
        <w:numPr>
          <w:ilvl w:val="0"/>
          <w:numId w:val="5"/>
        </w:numPr>
        <w:tabs>
          <w:tab w:val="clear" w:pos="707"/>
          <w:tab w:val="left" w:pos="0"/>
        </w:tabs>
        <w:spacing w:after="0"/>
        <w:jc w:val="both"/>
        <w:rPr>
          <w:bCs/>
          <w:sz w:val="24"/>
          <w:szCs w:val="24"/>
        </w:rPr>
      </w:pPr>
      <w:r>
        <w:rPr>
          <w:bCs/>
          <w:sz w:val="24"/>
          <w:szCs w:val="24"/>
        </w:rPr>
        <w:t xml:space="preserve">Štádium – ako pokročilé je nádorové ochorenie; </w:t>
      </w:r>
    </w:p>
    <w:p w:rsidR="00464072" w:rsidRDefault="009D315E" w:rsidP="007A400A">
      <w:pPr>
        <w:pStyle w:val="Zkladntext"/>
        <w:numPr>
          <w:ilvl w:val="0"/>
          <w:numId w:val="5"/>
        </w:numPr>
        <w:tabs>
          <w:tab w:val="clear" w:pos="707"/>
          <w:tab w:val="left" w:pos="0"/>
        </w:tabs>
        <w:spacing w:after="0"/>
        <w:jc w:val="both"/>
        <w:rPr>
          <w:bCs/>
          <w:sz w:val="24"/>
          <w:szCs w:val="24"/>
        </w:rPr>
      </w:pPr>
      <w:r>
        <w:rPr>
          <w:bCs/>
          <w:sz w:val="24"/>
          <w:szCs w:val="24"/>
        </w:rPr>
        <w:t>Stupeň (</w:t>
      </w:r>
      <w:proofErr w:type="spellStart"/>
      <w:r>
        <w:rPr>
          <w:bCs/>
          <w:sz w:val="24"/>
          <w:szCs w:val="24"/>
        </w:rPr>
        <w:t>grade</w:t>
      </w:r>
      <w:proofErr w:type="spellEnd"/>
      <w:r>
        <w:rPr>
          <w:bCs/>
          <w:sz w:val="24"/>
          <w:szCs w:val="24"/>
        </w:rPr>
        <w:t xml:space="preserve">) tumoru – ako rýchlo či pomaly rastie; </w:t>
      </w:r>
    </w:p>
    <w:p w:rsidR="00464072" w:rsidRDefault="009D315E" w:rsidP="007A400A">
      <w:pPr>
        <w:pStyle w:val="Zkladntext"/>
        <w:numPr>
          <w:ilvl w:val="0"/>
          <w:numId w:val="5"/>
        </w:numPr>
        <w:tabs>
          <w:tab w:val="clear" w:pos="707"/>
          <w:tab w:val="left" w:pos="0"/>
        </w:tabs>
        <w:spacing w:after="0"/>
        <w:jc w:val="both"/>
        <w:rPr>
          <w:bCs/>
          <w:sz w:val="24"/>
          <w:szCs w:val="24"/>
        </w:rPr>
      </w:pPr>
      <w:r>
        <w:rPr>
          <w:bCs/>
          <w:sz w:val="24"/>
          <w:szCs w:val="24"/>
        </w:rPr>
        <w:t>Komplikácie – aké ďalšie zdravotné ťažkosti môže s</w:t>
      </w:r>
      <w:r>
        <w:rPr>
          <w:bCs/>
          <w:sz w:val="24"/>
          <w:szCs w:val="24"/>
        </w:rPr>
        <w:t xml:space="preserve">pôsobiť. </w:t>
      </w:r>
    </w:p>
    <w:p w:rsidR="00464072" w:rsidRDefault="009D315E" w:rsidP="007A400A">
      <w:pPr>
        <w:pStyle w:val="Zkladntext"/>
        <w:spacing w:after="0"/>
        <w:jc w:val="both"/>
        <w:rPr>
          <w:bCs/>
          <w:sz w:val="24"/>
          <w:szCs w:val="24"/>
        </w:rPr>
      </w:pPr>
      <w:r>
        <w:rPr>
          <w:bCs/>
          <w:sz w:val="24"/>
          <w:szCs w:val="24"/>
        </w:rPr>
        <w:t>Ďalšími faktormi, ktoré ovplyvňujú, čo sa stane v dlhodobom horizonte, je celkový zdravotný stav  pacienta a to, či má nejaké ďalšie zdravotné ťažkosti.</w:t>
      </w:r>
    </w:p>
    <w:p w:rsidR="00464072" w:rsidRDefault="00464072" w:rsidP="007A400A">
      <w:pPr>
        <w:pStyle w:val="Zkladntext"/>
        <w:spacing w:after="0"/>
        <w:rPr>
          <w:b/>
          <w:bCs/>
          <w:color w:val="780373"/>
          <w:sz w:val="28"/>
          <w:szCs w:val="24"/>
        </w:rPr>
      </w:pPr>
    </w:p>
    <w:p w:rsidR="00464072" w:rsidRDefault="009D315E" w:rsidP="007A400A">
      <w:pPr>
        <w:pStyle w:val="Zkladntext"/>
        <w:spacing w:after="0"/>
        <w:rPr>
          <w:color w:val="780373"/>
          <w:sz w:val="24"/>
        </w:rPr>
      </w:pPr>
      <w:r>
        <w:rPr>
          <w:b/>
          <w:bCs/>
          <w:color w:val="780373"/>
          <w:sz w:val="28"/>
          <w:szCs w:val="24"/>
        </w:rPr>
        <w:t>Výhody domáceho podávania liečby onkologickým pacientom s NET</w:t>
      </w:r>
    </w:p>
    <w:p w:rsidR="00464072" w:rsidRDefault="009D315E" w:rsidP="007A400A">
      <w:pPr>
        <w:pStyle w:val="Zkladntext"/>
        <w:spacing w:after="0"/>
        <w:jc w:val="both"/>
        <w:rPr>
          <w:b/>
          <w:bCs/>
          <w:sz w:val="24"/>
          <w:szCs w:val="24"/>
        </w:rPr>
      </w:pPr>
      <w:r>
        <w:rPr>
          <w:b/>
          <w:bCs/>
          <w:sz w:val="24"/>
          <w:szCs w:val="24"/>
        </w:rPr>
        <w:t xml:space="preserve">Počas pandémie </w:t>
      </w:r>
      <w:proofErr w:type="spellStart"/>
      <w:r>
        <w:rPr>
          <w:b/>
          <w:bCs/>
          <w:sz w:val="24"/>
          <w:szCs w:val="24"/>
        </w:rPr>
        <w:t>koronavírusu</w:t>
      </w:r>
      <w:proofErr w:type="spellEnd"/>
      <w:r>
        <w:rPr>
          <w:b/>
          <w:bCs/>
          <w:sz w:val="24"/>
          <w:szCs w:val="24"/>
        </w:rPr>
        <w:t xml:space="preserve"> onkologickí pacienti patria medzi rizikové skupiny.  Mnohí musia často chodiť do zdravotníckych zariadení kvôli pravidelnému podávaniu chemoterapeutickej či inej liečby a v tomto prostredí im hrozí zvýšené riziko nákazy.   </w:t>
      </w:r>
    </w:p>
    <w:p w:rsidR="007A400A" w:rsidRDefault="007A400A" w:rsidP="007A400A">
      <w:pPr>
        <w:pStyle w:val="Zkladntext"/>
        <w:spacing w:after="0"/>
        <w:jc w:val="both"/>
        <w:rPr>
          <w:b/>
          <w:bCs/>
          <w:sz w:val="24"/>
          <w:szCs w:val="24"/>
        </w:rPr>
      </w:pPr>
    </w:p>
    <w:p w:rsidR="00464072" w:rsidRDefault="009D315E" w:rsidP="007A400A">
      <w:pPr>
        <w:pStyle w:val="Zkladntext"/>
        <w:spacing w:after="0"/>
        <w:jc w:val="both"/>
      </w:pPr>
      <w:r>
        <w:rPr>
          <w:b/>
          <w:bCs/>
          <w:sz w:val="24"/>
          <w:szCs w:val="24"/>
        </w:rPr>
        <w:t>Onko</w:t>
      </w:r>
      <w:r>
        <w:rPr>
          <w:b/>
          <w:bCs/>
          <w:sz w:val="24"/>
          <w:szCs w:val="24"/>
        </w:rPr>
        <w:t xml:space="preserve">logickí pacienti podstupujúci liečbu majú navyše zníženú imunitu a prípadné ochorenie na </w:t>
      </w:r>
      <w:proofErr w:type="spellStart"/>
      <w:r>
        <w:rPr>
          <w:b/>
          <w:bCs/>
          <w:sz w:val="24"/>
          <w:szCs w:val="24"/>
        </w:rPr>
        <w:t>koronavírus</w:t>
      </w:r>
      <w:proofErr w:type="spellEnd"/>
      <w:r>
        <w:rPr>
          <w:b/>
          <w:bCs/>
          <w:sz w:val="24"/>
          <w:szCs w:val="24"/>
        </w:rPr>
        <w:t xml:space="preserve"> by sa mohlo u nich vážne skomplikovať. </w:t>
      </w:r>
    </w:p>
    <w:p w:rsidR="007A400A" w:rsidRDefault="007A400A" w:rsidP="007A400A">
      <w:pPr>
        <w:pStyle w:val="Zkladntext"/>
        <w:spacing w:after="0"/>
        <w:jc w:val="both"/>
        <w:rPr>
          <w:b/>
          <w:bCs/>
          <w:color w:val="000000"/>
          <w:sz w:val="24"/>
          <w:szCs w:val="24"/>
        </w:rPr>
      </w:pPr>
    </w:p>
    <w:p w:rsidR="00464072" w:rsidRDefault="009D315E" w:rsidP="007A400A">
      <w:pPr>
        <w:pStyle w:val="Zkladntext"/>
        <w:spacing w:after="0"/>
        <w:jc w:val="both"/>
        <w:rPr>
          <w:b/>
          <w:bCs/>
          <w:color w:val="000000"/>
          <w:sz w:val="24"/>
          <w:szCs w:val="24"/>
        </w:rPr>
      </w:pPr>
      <w:r>
        <w:rPr>
          <w:b/>
          <w:bCs/>
          <w:color w:val="000000"/>
          <w:sz w:val="24"/>
          <w:szCs w:val="24"/>
        </w:rPr>
        <w:t xml:space="preserve">Niektorí pacienti s </w:t>
      </w:r>
      <w:proofErr w:type="spellStart"/>
      <w:r>
        <w:rPr>
          <w:b/>
          <w:bCs/>
          <w:color w:val="000000"/>
          <w:sz w:val="24"/>
          <w:szCs w:val="24"/>
        </w:rPr>
        <w:t>gastroenteropankreatickými</w:t>
      </w:r>
      <w:proofErr w:type="spellEnd"/>
      <w:r>
        <w:rPr>
          <w:b/>
          <w:bCs/>
          <w:color w:val="000000"/>
          <w:sz w:val="24"/>
          <w:szCs w:val="24"/>
        </w:rPr>
        <w:t xml:space="preserve"> NET majú možnosť </w:t>
      </w:r>
      <w:r>
        <w:rPr>
          <w:b/>
          <w:bCs/>
          <w:color w:val="780373"/>
          <w:sz w:val="24"/>
          <w:szCs w:val="24"/>
        </w:rPr>
        <w:t>domáceho podávania liečby,</w:t>
      </w:r>
      <w:r>
        <w:rPr>
          <w:b/>
          <w:bCs/>
          <w:color w:val="000000"/>
          <w:sz w:val="24"/>
          <w:szCs w:val="24"/>
        </w:rPr>
        <w:t xml:space="preserve"> ktorá </w:t>
      </w:r>
      <w:r>
        <w:rPr>
          <w:b/>
          <w:bCs/>
          <w:color w:val="780373"/>
          <w:sz w:val="24"/>
          <w:szCs w:val="24"/>
        </w:rPr>
        <w:t xml:space="preserve">riziko nákazy </w:t>
      </w:r>
      <w:proofErr w:type="spellStart"/>
      <w:r>
        <w:rPr>
          <w:b/>
          <w:bCs/>
          <w:color w:val="780373"/>
          <w:sz w:val="24"/>
          <w:szCs w:val="24"/>
        </w:rPr>
        <w:t>koro</w:t>
      </w:r>
      <w:r>
        <w:rPr>
          <w:b/>
          <w:bCs/>
          <w:color w:val="780373"/>
          <w:sz w:val="24"/>
          <w:szCs w:val="24"/>
        </w:rPr>
        <w:t>navírusom</w:t>
      </w:r>
      <w:proofErr w:type="spellEnd"/>
      <w:r>
        <w:rPr>
          <w:b/>
          <w:bCs/>
          <w:color w:val="780373"/>
          <w:sz w:val="24"/>
          <w:szCs w:val="24"/>
        </w:rPr>
        <w:t xml:space="preserve"> v nemocničnom prostredí výrazne znižuje. Liek môžu dostávať doma, bez nutnosti chodiť do zdravotníckeho zariadenia.  Forma podania  je injekciou, zvyčajne raz za 28 dní.</w:t>
      </w:r>
      <w:r>
        <w:rPr>
          <w:b/>
          <w:bCs/>
          <w:color w:val="000000"/>
          <w:sz w:val="24"/>
          <w:szCs w:val="24"/>
        </w:rPr>
        <w:t xml:space="preserve"> </w:t>
      </w:r>
    </w:p>
    <w:p w:rsidR="00464072" w:rsidRDefault="009D315E" w:rsidP="00A118E4">
      <w:pPr>
        <w:pStyle w:val="Zkladntext"/>
        <w:spacing w:after="100" w:afterAutospacing="1"/>
        <w:jc w:val="both"/>
        <w:rPr>
          <w:bCs/>
          <w:sz w:val="24"/>
          <w:szCs w:val="24"/>
        </w:rPr>
      </w:pPr>
      <w:r>
        <w:rPr>
          <w:bCs/>
          <w:sz w:val="24"/>
          <w:szCs w:val="24"/>
        </w:rPr>
        <w:t>Injekciu má podávať zdravotnícky pracovník (ZP) alebo opatrovateľ (rodinný príslušník, asistent,  alebo priateľ), alebo si po náležitej inštrukcii od ZP môže pacient injekciu podávať sám. O tom, či si injekciu podá sám, alebo mu ju podá iná vyškolená osoba</w:t>
      </w:r>
      <w:r>
        <w:rPr>
          <w:bCs/>
          <w:sz w:val="24"/>
          <w:szCs w:val="24"/>
        </w:rPr>
        <w:t xml:space="preserve">, rozhodne lekár. </w:t>
      </w:r>
    </w:p>
    <w:p w:rsidR="00464072" w:rsidRDefault="009D315E" w:rsidP="00A118E4">
      <w:pPr>
        <w:pStyle w:val="Zkladntext"/>
        <w:spacing w:after="100" w:afterAutospacing="1"/>
        <w:jc w:val="both"/>
        <w:rPr>
          <w:bCs/>
          <w:sz w:val="24"/>
          <w:szCs w:val="24"/>
        </w:rPr>
      </w:pPr>
      <w:r>
        <w:rPr>
          <w:bCs/>
          <w:sz w:val="24"/>
          <w:szCs w:val="24"/>
        </w:rPr>
        <w:t>Ak injekciu podáva zdravotnícky pracovník alebo niekto iný, kto bol vyškolený (člen rodiny sociálny asistent) injekcia sa podáva do hornej, vonkajšej časti sedacieho svalu alebo hornej vonkajšej časti stehna. Ak si po príslušnom vyškolen</w:t>
      </w:r>
      <w:r>
        <w:rPr>
          <w:bCs/>
          <w:sz w:val="24"/>
          <w:szCs w:val="24"/>
        </w:rPr>
        <w:t xml:space="preserve">í pacient injekciu podáva sám, injekcia sa má podať do hornej vonkajšej strany stehna. Injekčná ihla je vybavená bezpečnostným systémom, ktorý zabraňuje poraneniu. </w:t>
      </w:r>
    </w:p>
    <w:p w:rsidR="00464072" w:rsidRDefault="009D315E" w:rsidP="00A118E4">
      <w:pPr>
        <w:pStyle w:val="Zkladntext"/>
        <w:spacing w:after="100" w:afterAutospacing="1" w:line="288" w:lineRule="auto"/>
        <w:jc w:val="both"/>
        <w:rPr>
          <w:b/>
          <w:bCs/>
          <w:color w:val="780373"/>
          <w:sz w:val="24"/>
          <w:szCs w:val="24"/>
        </w:rPr>
      </w:pPr>
      <w:r>
        <w:rPr>
          <w:b/>
          <w:bCs/>
          <w:sz w:val="24"/>
          <w:szCs w:val="24"/>
        </w:rPr>
        <w:t xml:space="preserve">Pacientska organizácia NIE RAKOVINE chce pomôcť pacientom                                 </w:t>
      </w:r>
      <w:r>
        <w:rPr>
          <w:b/>
          <w:bCs/>
          <w:sz w:val="24"/>
          <w:szCs w:val="24"/>
        </w:rPr>
        <w:t xml:space="preserve">                                                  s </w:t>
      </w:r>
      <w:proofErr w:type="spellStart"/>
      <w:r>
        <w:rPr>
          <w:b/>
          <w:bCs/>
          <w:sz w:val="24"/>
          <w:szCs w:val="24"/>
        </w:rPr>
        <w:t>gastroenteropankreatickými</w:t>
      </w:r>
      <w:proofErr w:type="spellEnd"/>
      <w:r>
        <w:rPr>
          <w:b/>
          <w:bCs/>
          <w:sz w:val="24"/>
          <w:szCs w:val="24"/>
        </w:rPr>
        <w:t xml:space="preserve"> NET, ktorí majú možnosť domáceho podávania  liečby  a ponúka im okrem podpory aj úplne </w:t>
      </w:r>
      <w:r>
        <w:rPr>
          <w:b/>
          <w:bCs/>
          <w:color w:val="780373"/>
          <w:sz w:val="24"/>
          <w:szCs w:val="24"/>
        </w:rPr>
        <w:t xml:space="preserve"> novú terénnu sociálnu službu - pomoc domácich </w:t>
      </w:r>
      <w:proofErr w:type="spellStart"/>
      <w:r>
        <w:rPr>
          <w:b/>
          <w:bCs/>
          <w:color w:val="780373"/>
          <w:sz w:val="24"/>
          <w:szCs w:val="24"/>
        </w:rPr>
        <w:t>onko</w:t>
      </w:r>
      <w:proofErr w:type="spellEnd"/>
      <w:r>
        <w:rPr>
          <w:b/>
          <w:bCs/>
          <w:color w:val="780373"/>
          <w:sz w:val="24"/>
          <w:szCs w:val="24"/>
        </w:rPr>
        <w:t xml:space="preserve"> asistentov, ktorí by boli pacientom s </w:t>
      </w:r>
      <w:r>
        <w:rPr>
          <w:b/>
          <w:bCs/>
          <w:color w:val="780373"/>
          <w:sz w:val="24"/>
          <w:szCs w:val="24"/>
        </w:rPr>
        <w:t xml:space="preserve">NET v čase </w:t>
      </w:r>
      <w:proofErr w:type="spellStart"/>
      <w:r>
        <w:rPr>
          <w:b/>
          <w:bCs/>
          <w:color w:val="780373"/>
          <w:sz w:val="24"/>
          <w:szCs w:val="24"/>
        </w:rPr>
        <w:t>koronakrízy</w:t>
      </w:r>
      <w:proofErr w:type="spellEnd"/>
      <w:r>
        <w:rPr>
          <w:b/>
          <w:bCs/>
          <w:color w:val="780373"/>
          <w:sz w:val="24"/>
          <w:szCs w:val="24"/>
        </w:rPr>
        <w:t xml:space="preserve"> nápomocní pri domácej aplikácii po</w:t>
      </w:r>
      <w:r>
        <w:rPr>
          <w:b/>
          <w:bCs/>
          <w:color w:val="780373"/>
          <w:sz w:val="24"/>
          <w:szCs w:val="24"/>
        </w:rPr>
        <w:t xml:space="preserve">trebnej liečby. </w:t>
      </w:r>
    </w:p>
    <w:p w:rsidR="00464072" w:rsidRDefault="00464072">
      <w:pPr>
        <w:shd w:val="clear" w:color="auto" w:fill="FFFFFF"/>
        <w:suppressAutoHyphens w:val="0"/>
        <w:spacing w:after="0" w:line="240" w:lineRule="auto"/>
        <w:jc w:val="both"/>
        <w:rPr>
          <w:b/>
          <w:bCs/>
          <w:color w:val="780373"/>
          <w:sz w:val="28"/>
          <w:szCs w:val="24"/>
        </w:rPr>
      </w:pPr>
    </w:p>
    <w:p w:rsidR="00464072" w:rsidRDefault="009D315E">
      <w:pPr>
        <w:shd w:val="clear" w:color="auto" w:fill="FFFFFF"/>
        <w:suppressAutoHyphens w:val="0"/>
        <w:spacing w:after="120" w:line="240" w:lineRule="auto"/>
        <w:jc w:val="both"/>
        <w:rPr>
          <w:b/>
          <w:bCs/>
          <w:color w:val="780373"/>
          <w:sz w:val="28"/>
          <w:szCs w:val="24"/>
        </w:rPr>
      </w:pPr>
      <w:r>
        <w:rPr>
          <w:b/>
          <w:bCs/>
          <w:color w:val="780373"/>
          <w:sz w:val="28"/>
          <w:szCs w:val="24"/>
        </w:rPr>
        <w:t xml:space="preserve">Filozofia projektu Domáci </w:t>
      </w:r>
      <w:proofErr w:type="spellStart"/>
      <w:r>
        <w:rPr>
          <w:b/>
          <w:bCs/>
          <w:color w:val="780373"/>
          <w:sz w:val="28"/>
          <w:szCs w:val="24"/>
        </w:rPr>
        <w:t>onko</w:t>
      </w:r>
      <w:proofErr w:type="spellEnd"/>
      <w:r>
        <w:rPr>
          <w:b/>
          <w:bCs/>
          <w:color w:val="780373"/>
          <w:sz w:val="28"/>
          <w:szCs w:val="24"/>
        </w:rPr>
        <w:t xml:space="preserve"> asistenti pac. organizácie NIE RAKOVINE</w:t>
      </w:r>
    </w:p>
    <w:p w:rsidR="00464072" w:rsidRDefault="009D315E">
      <w:pPr>
        <w:pStyle w:val="Zkladntext"/>
        <w:numPr>
          <w:ilvl w:val="0"/>
          <w:numId w:val="4"/>
        </w:numPr>
        <w:tabs>
          <w:tab w:val="clear" w:pos="707"/>
          <w:tab w:val="left" w:pos="0"/>
        </w:tabs>
        <w:spacing w:after="120"/>
        <w:jc w:val="both"/>
        <w:rPr>
          <w:bCs/>
          <w:sz w:val="24"/>
          <w:szCs w:val="24"/>
        </w:rPr>
      </w:pPr>
      <w:r>
        <w:rPr>
          <w:rFonts w:ascii="Arial" w:eastAsia="Times New Roman" w:hAnsi="Arial" w:cs="Arial"/>
          <w:color w:val="222222"/>
          <w:sz w:val="24"/>
          <w:szCs w:val="24"/>
          <w:lang w:eastAsia="sk-SK"/>
        </w:rPr>
        <w:t> </w:t>
      </w:r>
      <w:r>
        <w:rPr>
          <w:bCs/>
          <w:sz w:val="24"/>
          <w:szCs w:val="24"/>
        </w:rPr>
        <w:t>V</w:t>
      </w:r>
      <w:r>
        <w:rPr>
          <w:b/>
          <w:bCs/>
          <w:sz w:val="24"/>
          <w:szCs w:val="24"/>
        </w:rPr>
        <w:t xml:space="preserve"> </w:t>
      </w:r>
      <w:r>
        <w:rPr>
          <w:bCs/>
          <w:sz w:val="24"/>
          <w:szCs w:val="24"/>
        </w:rPr>
        <w:t xml:space="preserve">čase </w:t>
      </w:r>
      <w:proofErr w:type="spellStart"/>
      <w:r>
        <w:rPr>
          <w:bCs/>
          <w:sz w:val="24"/>
          <w:szCs w:val="24"/>
        </w:rPr>
        <w:t>Covid</w:t>
      </w:r>
      <w:proofErr w:type="spellEnd"/>
      <w:r>
        <w:rPr>
          <w:bCs/>
          <w:sz w:val="24"/>
          <w:szCs w:val="24"/>
        </w:rPr>
        <w:t xml:space="preserve"> epidémie je potreba zvýšenej ochrany najmä </w:t>
      </w:r>
      <w:proofErr w:type="spellStart"/>
      <w:r>
        <w:rPr>
          <w:bCs/>
          <w:sz w:val="24"/>
          <w:szCs w:val="24"/>
        </w:rPr>
        <w:t>imunokompromitovaných</w:t>
      </w:r>
      <w:proofErr w:type="spellEnd"/>
      <w:r>
        <w:rPr>
          <w:bCs/>
          <w:sz w:val="24"/>
          <w:szCs w:val="24"/>
        </w:rPr>
        <w:t> pacientov akými sú aj onkologi</w:t>
      </w:r>
      <w:r>
        <w:rPr>
          <w:bCs/>
          <w:sz w:val="24"/>
          <w:szCs w:val="24"/>
        </w:rPr>
        <w:t>ckí pacienti.</w:t>
      </w:r>
    </w:p>
    <w:p w:rsidR="00464072" w:rsidRDefault="009D315E">
      <w:pPr>
        <w:pStyle w:val="Zkladntext"/>
        <w:numPr>
          <w:ilvl w:val="0"/>
          <w:numId w:val="4"/>
        </w:numPr>
        <w:tabs>
          <w:tab w:val="clear" w:pos="707"/>
          <w:tab w:val="left" w:pos="0"/>
        </w:tabs>
        <w:spacing w:after="0"/>
        <w:jc w:val="both"/>
        <w:rPr>
          <w:bCs/>
          <w:sz w:val="24"/>
          <w:szCs w:val="24"/>
        </w:rPr>
      </w:pPr>
      <w:r>
        <w:rPr>
          <w:bCs/>
          <w:sz w:val="24"/>
          <w:szCs w:val="24"/>
        </w:rPr>
        <w:t xml:space="preserve">Princíp domáceho podávania liečby s exkluzívnou podporou / asistenciou terénneho domáceho </w:t>
      </w:r>
      <w:proofErr w:type="spellStart"/>
      <w:r>
        <w:rPr>
          <w:bCs/>
          <w:sz w:val="24"/>
          <w:szCs w:val="24"/>
        </w:rPr>
        <w:t>onko</w:t>
      </w:r>
      <w:proofErr w:type="spellEnd"/>
      <w:r>
        <w:rPr>
          <w:bCs/>
          <w:sz w:val="24"/>
          <w:szCs w:val="24"/>
        </w:rPr>
        <w:t xml:space="preserve"> asistenta </w:t>
      </w:r>
      <w:proofErr w:type="spellStart"/>
      <w:r>
        <w:rPr>
          <w:bCs/>
          <w:sz w:val="24"/>
          <w:szCs w:val="24"/>
        </w:rPr>
        <w:t>o.z</w:t>
      </w:r>
      <w:proofErr w:type="spellEnd"/>
      <w:r>
        <w:rPr>
          <w:bCs/>
          <w:sz w:val="24"/>
          <w:szCs w:val="24"/>
        </w:rPr>
        <w:t>. NIE RAKOVINE je výnimočnou cestou, ako nevystavovať zbytočným rizikám pacientov  s NET.</w:t>
      </w:r>
    </w:p>
    <w:p w:rsidR="00464072" w:rsidRDefault="009D315E">
      <w:pPr>
        <w:pStyle w:val="Zkladntext"/>
        <w:numPr>
          <w:ilvl w:val="0"/>
          <w:numId w:val="4"/>
        </w:numPr>
        <w:tabs>
          <w:tab w:val="clear" w:pos="707"/>
          <w:tab w:val="left" w:pos="0"/>
        </w:tabs>
        <w:spacing w:after="0"/>
        <w:jc w:val="both"/>
        <w:rPr>
          <w:bCs/>
          <w:sz w:val="24"/>
          <w:szCs w:val="24"/>
        </w:rPr>
      </w:pPr>
      <w:r>
        <w:rPr>
          <w:bCs/>
          <w:sz w:val="24"/>
          <w:szCs w:val="24"/>
        </w:rPr>
        <w:t>Zároveň chceme touto cestou pacientov povzbu</w:t>
      </w:r>
      <w:r>
        <w:rPr>
          <w:bCs/>
          <w:sz w:val="24"/>
          <w:szCs w:val="24"/>
        </w:rPr>
        <w:t>dzovať v ich neľahkom boji                               s onkologickým ochorením, vzdelávať ich a šíriť informovanosť o novinkách, podpore v ich liečbe a živote s onkologickým ochorením a monitorovať ich potreby.</w:t>
      </w:r>
    </w:p>
    <w:p w:rsidR="00464072" w:rsidRDefault="009D315E">
      <w:pPr>
        <w:pStyle w:val="Zkladntext"/>
        <w:numPr>
          <w:ilvl w:val="0"/>
          <w:numId w:val="4"/>
        </w:numPr>
        <w:tabs>
          <w:tab w:val="clear" w:pos="707"/>
          <w:tab w:val="left" w:pos="0"/>
        </w:tabs>
        <w:spacing w:after="0"/>
        <w:jc w:val="both"/>
        <w:rPr>
          <w:bCs/>
          <w:sz w:val="24"/>
          <w:szCs w:val="24"/>
        </w:rPr>
      </w:pPr>
      <w:r>
        <w:rPr>
          <w:bCs/>
          <w:sz w:val="24"/>
          <w:szCs w:val="24"/>
        </w:rPr>
        <w:t xml:space="preserve">Ako je známe, </w:t>
      </w:r>
      <w:proofErr w:type="spellStart"/>
      <w:r>
        <w:rPr>
          <w:bCs/>
          <w:sz w:val="24"/>
          <w:szCs w:val="24"/>
        </w:rPr>
        <w:t>onko-pacienti</w:t>
      </w:r>
      <w:proofErr w:type="spellEnd"/>
      <w:r>
        <w:rPr>
          <w:bCs/>
          <w:sz w:val="24"/>
          <w:szCs w:val="24"/>
        </w:rPr>
        <w:t xml:space="preserve"> by pre svoju z</w:t>
      </w:r>
      <w:r>
        <w:rPr>
          <w:bCs/>
          <w:sz w:val="24"/>
          <w:szCs w:val="24"/>
        </w:rPr>
        <w:t>níženú obranyschopnosť organizmu mali minimalizovať navštevovanie miest zo zvýšenou kumuláciou ľudí, medzi ktoré určite patria aj zdravotnícke zaradenia. </w:t>
      </w:r>
    </w:p>
    <w:p w:rsidR="00464072" w:rsidRDefault="009D315E">
      <w:pPr>
        <w:pStyle w:val="Zkladntext"/>
        <w:numPr>
          <w:ilvl w:val="0"/>
          <w:numId w:val="4"/>
        </w:numPr>
        <w:tabs>
          <w:tab w:val="clear" w:pos="707"/>
          <w:tab w:val="left" w:pos="0"/>
        </w:tabs>
        <w:spacing w:after="0"/>
        <w:jc w:val="both"/>
        <w:rPr>
          <w:bCs/>
          <w:sz w:val="24"/>
          <w:szCs w:val="24"/>
        </w:rPr>
      </w:pPr>
      <w:r>
        <w:rPr>
          <w:bCs/>
          <w:sz w:val="24"/>
          <w:szCs w:val="24"/>
        </w:rPr>
        <w:t>Domáce podávanie liečby je výhodou, ktorá znižuje frekvenciu potreby navštevovania onkologického zdra</w:t>
      </w:r>
      <w:r>
        <w:rPr>
          <w:bCs/>
          <w:sz w:val="24"/>
          <w:szCs w:val="24"/>
        </w:rPr>
        <w:t xml:space="preserve">votného zariadenia v čase pandémie ochorenia </w:t>
      </w:r>
      <w:proofErr w:type="spellStart"/>
      <w:r>
        <w:rPr>
          <w:bCs/>
          <w:sz w:val="24"/>
          <w:szCs w:val="24"/>
        </w:rPr>
        <w:t>Covid</w:t>
      </w:r>
      <w:proofErr w:type="spellEnd"/>
      <w:r>
        <w:rPr>
          <w:bCs/>
          <w:sz w:val="24"/>
          <w:szCs w:val="24"/>
        </w:rPr>
        <w:t xml:space="preserve"> 19.</w:t>
      </w:r>
    </w:p>
    <w:p w:rsidR="00464072" w:rsidRDefault="009D315E">
      <w:pPr>
        <w:pStyle w:val="Zkladntext"/>
        <w:jc w:val="both"/>
      </w:pPr>
      <w:r>
        <w:rPr>
          <w:b/>
          <w:bCs/>
          <w:color w:val="780373"/>
          <w:sz w:val="24"/>
          <w:szCs w:val="24"/>
        </w:rPr>
        <w:t xml:space="preserve">NIE RAKOVINE plánuje postupne službu </w:t>
      </w:r>
      <w:proofErr w:type="spellStart"/>
      <w:r>
        <w:rPr>
          <w:b/>
          <w:bCs/>
          <w:color w:val="780373"/>
          <w:sz w:val="24"/>
          <w:szCs w:val="24"/>
        </w:rPr>
        <w:t>onkoasistentov</w:t>
      </w:r>
      <w:proofErr w:type="spellEnd"/>
      <w:r>
        <w:rPr>
          <w:b/>
          <w:bCs/>
          <w:color w:val="780373"/>
          <w:sz w:val="24"/>
          <w:szCs w:val="24"/>
        </w:rPr>
        <w:t xml:space="preserve"> </w:t>
      </w:r>
      <w:bookmarkStart w:id="6" w:name="_Hlk55932512"/>
      <w:r>
        <w:rPr>
          <w:b/>
          <w:bCs/>
          <w:color w:val="780373"/>
          <w:sz w:val="24"/>
          <w:szCs w:val="24"/>
        </w:rPr>
        <w:t xml:space="preserve">rozširovať </w:t>
      </w:r>
      <w:bookmarkEnd w:id="6"/>
      <w:r>
        <w:rPr>
          <w:b/>
          <w:bCs/>
          <w:color w:val="780373"/>
          <w:sz w:val="24"/>
          <w:szCs w:val="24"/>
        </w:rPr>
        <w:t xml:space="preserve">a pomáhať v domácom </w:t>
      </w:r>
      <w:bookmarkStart w:id="7" w:name="_Hlk55932558"/>
      <w:r>
        <w:rPr>
          <w:b/>
          <w:bCs/>
          <w:color w:val="780373"/>
          <w:sz w:val="24"/>
          <w:szCs w:val="24"/>
        </w:rPr>
        <w:t xml:space="preserve">prostredí </w:t>
      </w:r>
      <w:bookmarkEnd w:id="7"/>
      <w:r>
        <w:rPr>
          <w:b/>
          <w:bCs/>
          <w:color w:val="780373"/>
          <w:sz w:val="24"/>
          <w:szCs w:val="24"/>
        </w:rPr>
        <w:t>aj paciento</w:t>
      </w:r>
      <w:bookmarkStart w:id="8" w:name="_GoBack"/>
      <w:bookmarkEnd w:id="8"/>
      <w:r>
        <w:rPr>
          <w:b/>
          <w:bCs/>
          <w:color w:val="780373"/>
          <w:sz w:val="24"/>
          <w:szCs w:val="24"/>
        </w:rPr>
        <w:t>m s ďalšími onkologickými diagnózami  pri iných formách sociálnej či zdravotnej pomoci.</w:t>
      </w:r>
    </w:p>
    <w:p w:rsidR="00556185" w:rsidRDefault="00556185" w:rsidP="00556185">
      <w:pPr>
        <w:rPr>
          <w:rFonts w:cstheme="minorHAnsi"/>
          <w:b/>
          <w:sz w:val="24"/>
          <w:szCs w:val="32"/>
        </w:rPr>
      </w:pPr>
    </w:p>
    <w:p w:rsidR="00556185" w:rsidRPr="0090206D" w:rsidRDefault="00556185" w:rsidP="00556185">
      <w:pPr>
        <w:rPr>
          <w:rFonts w:cstheme="minorHAnsi"/>
          <w:b/>
          <w:sz w:val="24"/>
          <w:szCs w:val="32"/>
        </w:rPr>
      </w:pPr>
      <w:r w:rsidRPr="0090206D">
        <w:rPr>
          <w:rFonts w:cstheme="minorHAnsi"/>
          <w:b/>
          <w:sz w:val="24"/>
          <w:szCs w:val="32"/>
        </w:rPr>
        <w:t>Ďakujeme partnerom  WPCD 2020:</w:t>
      </w:r>
    </w:p>
    <w:p w:rsidR="00556185" w:rsidRDefault="00556185" w:rsidP="00556185">
      <w:pPr>
        <w:rPr>
          <w:rFonts w:cstheme="minorHAnsi"/>
          <w:i/>
          <w:iCs/>
          <w:color w:val="8D1D75"/>
          <w:sz w:val="26"/>
          <w:szCs w:val="26"/>
        </w:rPr>
      </w:pPr>
      <w:r w:rsidRPr="0090206D">
        <w:rPr>
          <w:rFonts w:cstheme="minorHAnsi"/>
          <w:b/>
          <w:color w:val="8D1D75"/>
          <w:sz w:val="24"/>
          <w:szCs w:val="32"/>
        </w:rPr>
        <w:t xml:space="preserve">Slovenská gastroenterologická spoločnosť SLS,  IPSEN,  SERVIER,  HYUNDAI </w:t>
      </w:r>
      <w:r>
        <w:rPr>
          <w:rFonts w:cstheme="minorHAnsi"/>
          <w:b/>
          <w:color w:val="8D1D75"/>
          <w:sz w:val="24"/>
          <w:szCs w:val="32"/>
        </w:rPr>
        <w:t xml:space="preserve"> </w:t>
      </w:r>
      <w:r w:rsidRPr="0090206D">
        <w:rPr>
          <w:rFonts w:cstheme="minorHAnsi"/>
          <w:b/>
          <w:color w:val="8D1D75"/>
          <w:sz w:val="24"/>
          <w:szCs w:val="32"/>
        </w:rPr>
        <w:t>SLOVENSKO</w:t>
      </w:r>
    </w:p>
    <w:p w:rsidR="00464072" w:rsidRDefault="009D315E">
      <w:pPr>
        <w:pStyle w:val="Zkladntext"/>
      </w:pPr>
      <w:r>
        <w:rPr>
          <w:b/>
          <w:bCs/>
        </w:rPr>
        <w:t xml:space="preserve">Zdroje </w:t>
      </w:r>
      <w:r>
        <w:rPr>
          <w:b/>
          <w:bCs/>
        </w:rPr>
        <w:t>a literatúra</w:t>
      </w:r>
    </w:p>
    <w:p w:rsidR="00464072" w:rsidRDefault="009D315E">
      <w:pPr>
        <w:pStyle w:val="Zkladntext"/>
        <w:numPr>
          <w:ilvl w:val="0"/>
          <w:numId w:val="6"/>
        </w:numPr>
        <w:tabs>
          <w:tab w:val="clear" w:pos="707"/>
          <w:tab w:val="left" w:pos="0"/>
        </w:tabs>
        <w:spacing w:after="0"/>
      </w:pPr>
      <w:proofErr w:type="spellStart"/>
      <w:r>
        <w:t>Macmillan</w:t>
      </w:r>
      <w:proofErr w:type="spellEnd"/>
      <w:r>
        <w:t xml:space="preserve"> </w:t>
      </w:r>
      <w:proofErr w:type="spellStart"/>
      <w:r>
        <w:t>Cancer</w:t>
      </w:r>
      <w:proofErr w:type="spellEnd"/>
      <w:r>
        <w:t xml:space="preserve"> </w:t>
      </w:r>
      <w:proofErr w:type="spellStart"/>
      <w:r>
        <w:t>Support</w:t>
      </w:r>
      <w:proofErr w:type="spellEnd"/>
      <w:r>
        <w:t xml:space="preserve">. </w:t>
      </w:r>
      <w:proofErr w:type="spellStart"/>
      <w:r>
        <w:t>Neuroendocrine</w:t>
      </w:r>
      <w:proofErr w:type="spellEnd"/>
      <w:r>
        <w:t xml:space="preserve"> </w:t>
      </w:r>
      <w:proofErr w:type="spellStart"/>
      <w:r>
        <w:t>tumours</w:t>
      </w:r>
      <w:proofErr w:type="spellEnd"/>
      <w:r>
        <w:t xml:space="preserve"> (</w:t>
      </w:r>
      <w:proofErr w:type="spellStart"/>
      <w:r>
        <w:t>NETs</w:t>
      </w:r>
      <w:proofErr w:type="spellEnd"/>
      <w:r>
        <w:t>) </w:t>
      </w:r>
      <w:proofErr w:type="spellStart"/>
      <w:r>
        <w:t>Accessed</w:t>
      </w:r>
      <w:proofErr w:type="spellEnd"/>
      <w:r>
        <w:t xml:space="preserve"> August 2016 </w:t>
      </w:r>
    </w:p>
    <w:p w:rsidR="00464072" w:rsidRDefault="009D315E">
      <w:pPr>
        <w:pStyle w:val="Zkladntext"/>
        <w:numPr>
          <w:ilvl w:val="0"/>
          <w:numId w:val="6"/>
        </w:numPr>
        <w:tabs>
          <w:tab w:val="clear" w:pos="707"/>
          <w:tab w:val="left" w:pos="0"/>
        </w:tabs>
        <w:spacing w:after="0"/>
      </w:pPr>
      <w:proofErr w:type="spellStart"/>
      <w:r>
        <w:t>Cancer</w:t>
      </w:r>
      <w:proofErr w:type="spellEnd"/>
      <w:r>
        <w:t xml:space="preserve"> </w:t>
      </w:r>
      <w:proofErr w:type="spellStart"/>
      <w:r>
        <w:t>Research</w:t>
      </w:r>
      <w:proofErr w:type="spellEnd"/>
      <w:r>
        <w:t xml:space="preserve"> UK. </w:t>
      </w:r>
      <w:proofErr w:type="spellStart"/>
      <w:r>
        <w:t>Types</w:t>
      </w:r>
      <w:proofErr w:type="spellEnd"/>
      <w:r>
        <w:t xml:space="preserve"> </w:t>
      </w:r>
      <w:proofErr w:type="spellStart"/>
      <w:r>
        <w:t>of</w:t>
      </w:r>
      <w:proofErr w:type="spellEnd"/>
      <w:r>
        <w:t xml:space="preserve"> </w:t>
      </w:r>
      <w:proofErr w:type="spellStart"/>
      <w:r>
        <w:t>treatment</w:t>
      </w:r>
      <w:proofErr w:type="spellEnd"/>
      <w:r>
        <w:t xml:space="preserve"> </w:t>
      </w:r>
      <w:proofErr w:type="spellStart"/>
      <w:r>
        <w:t>for</w:t>
      </w:r>
      <w:proofErr w:type="spellEnd"/>
      <w:r>
        <w:t xml:space="preserve"> </w:t>
      </w:r>
      <w:proofErr w:type="spellStart"/>
      <w:r>
        <w:t>liver</w:t>
      </w:r>
      <w:proofErr w:type="spellEnd"/>
      <w:r>
        <w:t xml:space="preserve"> </w:t>
      </w:r>
      <w:proofErr w:type="spellStart"/>
      <w:r>
        <w:t>cancer</w:t>
      </w:r>
      <w:proofErr w:type="spellEnd"/>
      <w:r>
        <w:t> </w:t>
      </w:r>
      <w:proofErr w:type="spellStart"/>
      <w:r>
        <w:t>Accessed</w:t>
      </w:r>
      <w:proofErr w:type="spellEnd"/>
      <w:r>
        <w:t xml:space="preserve"> August 2016 </w:t>
      </w:r>
    </w:p>
    <w:p w:rsidR="00464072" w:rsidRDefault="009D315E">
      <w:pPr>
        <w:pStyle w:val="Zkladntext"/>
        <w:numPr>
          <w:ilvl w:val="0"/>
          <w:numId w:val="6"/>
        </w:numPr>
        <w:tabs>
          <w:tab w:val="clear" w:pos="707"/>
          <w:tab w:val="left" w:pos="0"/>
        </w:tabs>
        <w:spacing w:after="0"/>
      </w:pPr>
      <w:proofErr w:type="spellStart"/>
      <w:r>
        <w:t>Cancer</w:t>
      </w:r>
      <w:proofErr w:type="spellEnd"/>
      <w:r>
        <w:t xml:space="preserve"> </w:t>
      </w:r>
      <w:proofErr w:type="spellStart"/>
      <w:r>
        <w:t>Research</w:t>
      </w:r>
      <w:proofErr w:type="spellEnd"/>
      <w:r>
        <w:t xml:space="preserve"> UK. </w:t>
      </w:r>
      <w:proofErr w:type="spellStart"/>
      <w:r>
        <w:t>How</w:t>
      </w:r>
      <w:proofErr w:type="spellEnd"/>
      <w:r>
        <w:t xml:space="preserve"> to </w:t>
      </w:r>
      <w:proofErr w:type="spellStart"/>
      <w:r>
        <w:t>find</w:t>
      </w:r>
      <w:proofErr w:type="spellEnd"/>
      <w:r>
        <w:t xml:space="preserve"> a </w:t>
      </w:r>
      <w:proofErr w:type="spellStart"/>
      <w:r>
        <w:t>clinical</w:t>
      </w:r>
      <w:proofErr w:type="spellEnd"/>
      <w:r>
        <w:t xml:space="preserve"> trial </w:t>
      </w:r>
      <w:proofErr w:type="spellStart"/>
      <w:r>
        <w:t>Accessed</w:t>
      </w:r>
      <w:proofErr w:type="spellEnd"/>
      <w:r>
        <w:t xml:space="preserve"> August 2016 </w:t>
      </w:r>
    </w:p>
    <w:p w:rsidR="00464072" w:rsidRDefault="009D315E">
      <w:pPr>
        <w:pStyle w:val="Zkladntext"/>
        <w:numPr>
          <w:ilvl w:val="0"/>
          <w:numId w:val="6"/>
        </w:numPr>
        <w:tabs>
          <w:tab w:val="clear" w:pos="707"/>
          <w:tab w:val="left" w:pos="0"/>
        </w:tabs>
        <w:spacing w:after="0"/>
      </w:pPr>
      <w:r>
        <w:t xml:space="preserve">Cancer.Net. </w:t>
      </w:r>
      <w:proofErr w:type="spellStart"/>
      <w:r>
        <w:t>Finding</w:t>
      </w:r>
      <w:proofErr w:type="spellEnd"/>
      <w:r>
        <w:t xml:space="preserve"> a </w:t>
      </w:r>
      <w:proofErr w:type="spellStart"/>
      <w:r>
        <w:t>clinical</w:t>
      </w:r>
      <w:proofErr w:type="spellEnd"/>
      <w:r>
        <w:t xml:space="preserve"> trial </w:t>
      </w:r>
      <w:proofErr w:type="spellStart"/>
      <w:r>
        <w:t>Accessed</w:t>
      </w:r>
      <w:proofErr w:type="spellEnd"/>
      <w:r>
        <w:t xml:space="preserve"> August 2016 </w:t>
      </w:r>
    </w:p>
    <w:p w:rsidR="00464072" w:rsidRDefault="009D315E">
      <w:pPr>
        <w:pStyle w:val="Zkladntext"/>
        <w:numPr>
          <w:ilvl w:val="0"/>
          <w:numId w:val="6"/>
        </w:numPr>
        <w:tabs>
          <w:tab w:val="clear" w:pos="707"/>
          <w:tab w:val="left" w:pos="0"/>
        </w:tabs>
        <w:spacing w:after="0"/>
      </w:pPr>
      <w:proofErr w:type="spellStart"/>
      <w:r>
        <w:t>National</w:t>
      </w:r>
      <w:proofErr w:type="spellEnd"/>
      <w:r>
        <w:t xml:space="preserve"> </w:t>
      </w:r>
      <w:proofErr w:type="spellStart"/>
      <w:r>
        <w:t>Institutes</w:t>
      </w:r>
      <w:proofErr w:type="spellEnd"/>
      <w:r>
        <w:t xml:space="preserve"> </w:t>
      </w:r>
      <w:proofErr w:type="spellStart"/>
      <w:r>
        <w:t>of</w:t>
      </w:r>
      <w:proofErr w:type="spellEnd"/>
      <w:r>
        <w:t xml:space="preserve"> </w:t>
      </w:r>
      <w:proofErr w:type="spellStart"/>
      <w:r>
        <w:t>Health</w:t>
      </w:r>
      <w:proofErr w:type="spellEnd"/>
      <w:r>
        <w:t xml:space="preserve">. </w:t>
      </w:r>
      <w:proofErr w:type="spellStart"/>
      <w:r>
        <w:t>Why</w:t>
      </w:r>
      <w:proofErr w:type="spellEnd"/>
      <w:r>
        <w:t xml:space="preserve"> </w:t>
      </w:r>
      <w:proofErr w:type="spellStart"/>
      <w:r>
        <w:t>should</w:t>
      </w:r>
      <w:proofErr w:type="spellEnd"/>
      <w:r>
        <w:t xml:space="preserve"> I </w:t>
      </w:r>
      <w:proofErr w:type="spellStart"/>
      <w:r>
        <w:t>participate</w:t>
      </w:r>
      <w:proofErr w:type="spellEnd"/>
      <w:r>
        <w:t xml:space="preserve"> in a </w:t>
      </w:r>
      <w:proofErr w:type="spellStart"/>
      <w:r>
        <w:t>clinical</w:t>
      </w:r>
      <w:proofErr w:type="spellEnd"/>
      <w:r>
        <w:t xml:space="preserve"> trial? </w:t>
      </w:r>
      <w:proofErr w:type="spellStart"/>
      <w:r>
        <w:t>Accessed</w:t>
      </w:r>
      <w:proofErr w:type="spellEnd"/>
      <w:r>
        <w:t xml:space="preserve"> August 2016 </w:t>
      </w:r>
    </w:p>
    <w:p w:rsidR="00464072" w:rsidRDefault="009D315E">
      <w:pPr>
        <w:pStyle w:val="Zkladntext"/>
        <w:numPr>
          <w:ilvl w:val="0"/>
          <w:numId w:val="6"/>
        </w:numPr>
        <w:tabs>
          <w:tab w:val="clear" w:pos="707"/>
          <w:tab w:val="left" w:pos="0"/>
        </w:tabs>
        <w:spacing w:after="0"/>
      </w:pPr>
      <w:r>
        <w:t xml:space="preserve">ClinicalTrials.gov. </w:t>
      </w:r>
      <w:proofErr w:type="spellStart"/>
      <w:r>
        <w:t>For</w:t>
      </w:r>
      <w:proofErr w:type="spellEnd"/>
      <w:r>
        <w:t xml:space="preserve"> </w:t>
      </w:r>
      <w:proofErr w:type="spellStart"/>
      <w:r>
        <w:t>patients</w:t>
      </w:r>
      <w:proofErr w:type="spellEnd"/>
      <w:r>
        <w:t xml:space="preserve"> and </w:t>
      </w:r>
      <w:proofErr w:type="spellStart"/>
      <w:r>
        <w:t>families</w:t>
      </w:r>
      <w:proofErr w:type="spellEnd"/>
      <w:r>
        <w:t xml:space="preserve">. </w:t>
      </w:r>
      <w:proofErr w:type="spellStart"/>
      <w:r>
        <w:t>Accessed</w:t>
      </w:r>
      <w:proofErr w:type="spellEnd"/>
      <w:r>
        <w:t xml:space="preserve"> August 2016 </w:t>
      </w:r>
    </w:p>
    <w:p w:rsidR="00464072" w:rsidRDefault="009D315E">
      <w:pPr>
        <w:pStyle w:val="Zkladntext"/>
        <w:numPr>
          <w:ilvl w:val="0"/>
          <w:numId w:val="6"/>
        </w:numPr>
        <w:tabs>
          <w:tab w:val="clear" w:pos="707"/>
          <w:tab w:val="left" w:pos="0"/>
        </w:tabs>
        <w:spacing w:after="0"/>
      </w:pPr>
      <w:proofErr w:type="spellStart"/>
      <w:r>
        <w:t>IntraOp</w:t>
      </w:r>
      <w:proofErr w:type="spellEnd"/>
      <w:r>
        <w:t xml:space="preserve">. </w:t>
      </w:r>
      <w:proofErr w:type="spellStart"/>
      <w:r>
        <w:t>Intraoperative</w:t>
      </w:r>
      <w:proofErr w:type="spellEnd"/>
      <w:r>
        <w:t xml:space="preserve"> </w:t>
      </w:r>
      <w:proofErr w:type="spellStart"/>
      <w:r>
        <w:t>Radia</w:t>
      </w:r>
      <w:r>
        <w:t>tion</w:t>
      </w:r>
      <w:proofErr w:type="spellEnd"/>
      <w:r>
        <w:t xml:space="preserve"> </w:t>
      </w:r>
      <w:proofErr w:type="spellStart"/>
      <w:r>
        <w:t>Therapy</w:t>
      </w:r>
      <w:proofErr w:type="spellEnd"/>
      <w:r>
        <w:t xml:space="preserve"> (IORT) </w:t>
      </w:r>
      <w:proofErr w:type="spellStart"/>
      <w:r>
        <w:t>Accessed</w:t>
      </w:r>
      <w:proofErr w:type="spellEnd"/>
      <w:r>
        <w:t xml:space="preserve"> August 2016. </w:t>
      </w:r>
    </w:p>
    <w:p w:rsidR="00464072" w:rsidRDefault="009D315E">
      <w:pPr>
        <w:pStyle w:val="Zkladntext"/>
        <w:numPr>
          <w:ilvl w:val="0"/>
          <w:numId w:val="6"/>
        </w:numPr>
        <w:tabs>
          <w:tab w:val="clear" w:pos="707"/>
          <w:tab w:val="left" w:pos="0"/>
        </w:tabs>
        <w:spacing w:after="0"/>
      </w:pPr>
      <w:proofErr w:type="spellStart"/>
      <w:r>
        <w:t>An</w:t>
      </w:r>
      <w:proofErr w:type="spellEnd"/>
      <w:r>
        <w:t xml:space="preserve"> </w:t>
      </w:r>
      <w:proofErr w:type="spellStart"/>
      <w:r>
        <w:t>anonymous</w:t>
      </w:r>
      <w:proofErr w:type="spellEnd"/>
      <w:r>
        <w:t xml:space="preserve"> </w:t>
      </w:r>
      <w:proofErr w:type="spellStart"/>
      <w:r>
        <w:t>survey</w:t>
      </w:r>
      <w:proofErr w:type="spellEnd"/>
      <w:r>
        <w:t xml:space="preserve"> </w:t>
      </w:r>
      <w:proofErr w:type="spellStart"/>
      <w:r>
        <w:t>of</w:t>
      </w:r>
      <w:proofErr w:type="spellEnd"/>
      <w:r>
        <w:t xml:space="preserve"> </w:t>
      </w:r>
      <w:proofErr w:type="spellStart"/>
      <w:r>
        <w:t>patients</w:t>
      </w:r>
      <w:proofErr w:type="spellEnd"/>
      <w:r>
        <w:t xml:space="preserve"> </w:t>
      </w:r>
      <w:proofErr w:type="spellStart"/>
      <w:r>
        <w:t>with</w:t>
      </w:r>
      <w:proofErr w:type="spellEnd"/>
      <w:r>
        <w:t xml:space="preserve"> </w:t>
      </w:r>
      <w:proofErr w:type="spellStart"/>
      <w:r>
        <w:t>NETs</w:t>
      </w:r>
      <w:proofErr w:type="spellEnd"/>
      <w:r>
        <w:t xml:space="preserve"> </w:t>
      </w:r>
      <w:proofErr w:type="spellStart"/>
      <w:r>
        <w:t>conducted</w:t>
      </w:r>
      <w:proofErr w:type="spellEnd"/>
      <w:r>
        <w:t xml:space="preserve"> by </w:t>
      </w:r>
      <w:proofErr w:type="spellStart"/>
      <w:r>
        <w:t>Ipsen</w:t>
      </w:r>
      <w:proofErr w:type="spellEnd"/>
      <w:r>
        <w:t xml:space="preserve"> in </w:t>
      </w:r>
      <w:proofErr w:type="spellStart"/>
      <w:r>
        <w:t>five</w:t>
      </w:r>
      <w:proofErr w:type="spellEnd"/>
      <w:r>
        <w:t xml:space="preserve"> </w:t>
      </w:r>
      <w:proofErr w:type="spellStart"/>
      <w:r>
        <w:t>countries</w:t>
      </w:r>
      <w:proofErr w:type="spellEnd"/>
      <w:r>
        <w:t xml:space="preserve"> in 2015 </w:t>
      </w:r>
    </w:p>
    <w:p w:rsidR="00464072" w:rsidRDefault="009D315E">
      <w:pPr>
        <w:pStyle w:val="Zkladntext"/>
        <w:numPr>
          <w:ilvl w:val="0"/>
          <w:numId w:val="6"/>
        </w:numPr>
        <w:tabs>
          <w:tab w:val="clear" w:pos="707"/>
          <w:tab w:val="left" w:pos="0"/>
        </w:tabs>
        <w:spacing w:after="0"/>
      </w:pPr>
      <w:proofErr w:type="spellStart"/>
      <w:r>
        <w:t>Öberg</w:t>
      </w:r>
      <w:proofErr w:type="spellEnd"/>
      <w:r>
        <w:t xml:space="preserve"> K, </w:t>
      </w:r>
      <w:proofErr w:type="spellStart"/>
      <w:r>
        <w:t>Akerström</w:t>
      </w:r>
      <w:proofErr w:type="spellEnd"/>
      <w:r>
        <w:t xml:space="preserve">, </w:t>
      </w:r>
      <w:proofErr w:type="spellStart"/>
      <w:r>
        <w:t>Rindi</w:t>
      </w:r>
      <w:proofErr w:type="spellEnd"/>
      <w:r>
        <w:t xml:space="preserve"> E, </w:t>
      </w:r>
      <w:proofErr w:type="spellStart"/>
      <w:r>
        <w:rPr>
          <w:rStyle w:val="Zdraznenie"/>
        </w:rPr>
        <w:t>et</w:t>
      </w:r>
      <w:proofErr w:type="spellEnd"/>
      <w:r>
        <w:rPr>
          <w:rStyle w:val="Zdraznenie"/>
        </w:rPr>
        <w:t xml:space="preserve"> al.</w:t>
      </w:r>
      <w:r>
        <w:t xml:space="preserve"> </w:t>
      </w:r>
      <w:proofErr w:type="spellStart"/>
      <w:r>
        <w:t>Neuroendocrine</w:t>
      </w:r>
      <w:proofErr w:type="spellEnd"/>
      <w:r>
        <w:t xml:space="preserve"> </w:t>
      </w:r>
      <w:proofErr w:type="spellStart"/>
      <w:r>
        <w:t>gastroenteropancreatic</w:t>
      </w:r>
      <w:proofErr w:type="spellEnd"/>
      <w:r>
        <w:t xml:space="preserve"> </w:t>
      </w:r>
      <w:proofErr w:type="spellStart"/>
      <w:r>
        <w:t>tumours</w:t>
      </w:r>
      <w:proofErr w:type="spellEnd"/>
      <w:r>
        <w:t xml:space="preserve">: ESMO </w:t>
      </w:r>
      <w:proofErr w:type="spellStart"/>
      <w:r>
        <w:t>Clinical</w:t>
      </w:r>
      <w:proofErr w:type="spellEnd"/>
      <w:r>
        <w:t xml:space="preserve"> </w:t>
      </w:r>
      <w:proofErr w:type="spellStart"/>
      <w:r>
        <w:t>Practice</w:t>
      </w:r>
      <w:proofErr w:type="spellEnd"/>
      <w:r>
        <w:t xml:space="preserve"> </w:t>
      </w:r>
      <w:proofErr w:type="spellStart"/>
      <w:r>
        <w:t>Guidelines</w:t>
      </w:r>
      <w:proofErr w:type="spellEnd"/>
      <w:r>
        <w:t xml:space="preserve"> </w:t>
      </w:r>
      <w:proofErr w:type="spellStart"/>
      <w:r>
        <w:t>for</w:t>
      </w:r>
      <w:proofErr w:type="spellEnd"/>
      <w:r>
        <w:t xml:space="preserve"> </w:t>
      </w:r>
      <w:proofErr w:type="spellStart"/>
      <w:r>
        <w:t>diag</w:t>
      </w:r>
      <w:r>
        <w:t>nosis</w:t>
      </w:r>
      <w:proofErr w:type="spellEnd"/>
      <w:r>
        <w:t xml:space="preserve">, </w:t>
      </w:r>
      <w:proofErr w:type="spellStart"/>
      <w:r>
        <w:t>treatment</w:t>
      </w:r>
      <w:proofErr w:type="spellEnd"/>
      <w:r>
        <w:t xml:space="preserve"> and </w:t>
      </w:r>
      <w:proofErr w:type="spellStart"/>
      <w:r>
        <w:t>follow-up</w:t>
      </w:r>
      <w:proofErr w:type="spellEnd"/>
      <w:r>
        <w:t xml:space="preserve">. </w:t>
      </w:r>
      <w:proofErr w:type="spellStart"/>
      <w:r>
        <w:rPr>
          <w:rStyle w:val="Zdraznenie"/>
        </w:rPr>
        <w:t>Ann</w:t>
      </w:r>
      <w:proofErr w:type="spellEnd"/>
      <w:r>
        <w:rPr>
          <w:rStyle w:val="Zdraznenie"/>
        </w:rPr>
        <w:t xml:space="preserve"> </w:t>
      </w:r>
      <w:proofErr w:type="spellStart"/>
      <w:r>
        <w:rPr>
          <w:rStyle w:val="Zdraznenie"/>
        </w:rPr>
        <w:t>Oncol</w:t>
      </w:r>
      <w:proofErr w:type="spellEnd"/>
      <w:r>
        <w:rPr>
          <w:rStyle w:val="Zdraznenie"/>
        </w:rPr>
        <w:t>.</w:t>
      </w:r>
      <w:r>
        <w:t xml:space="preserve"> 2010;21:223–7 </w:t>
      </w:r>
    </w:p>
    <w:p w:rsidR="00464072" w:rsidRDefault="009D315E">
      <w:pPr>
        <w:pStyle w:val="Zkladntext"/>
        <w:numPr>
          <w:ilvl w:val="0"/>
          <w:numId w:val="6"/>
        </w:numPr>
        <w:tabs>
          <w:tab w:val="clear" w:pos="707"/>
          <w:tab w:val="left" w:pos="0"/>
        </w:tabs>
        <w:spacing w:after="0"/>
      </w:pPr>
      <w:proofErr w:type="spellStart"/>
      <w:r>
        <w:t>Ramage</w:t>
      </w:r>
      <w:proofErr w:type="spellEnd"/>
      <w:r>
        <w:t xml:space="preserve"> J, </w:t>
      </w:r>
      <w:proofErr w:type="spellStart"/>
      <w:r>
        <w:t>Ahmed</w:t>
      </w:r>
      <w:proofErr w:type="spellEnd"/>
      <w:r>
        <w:t xml:space="preserve"> A, </w:t>
      </w:r>
      <w:proofErr w:type="spellStart"/>
      <w:r>
        <w:t>Ardill</w:t>
      </w:r>
      <w:proofErr w:type="spellEnd"/>
      <w:r>
        <w:t xml:space="preserve"> J, </w:t>
      </w:r>
      <w:proofErr w:type="spellStart"/>
      <w:r>
        <w:rPr>
          <w:rStyle w:val="Zdraznenie"/>
        </w:rPr>
        <w:t>et</w:t>
      </w:r>
      <w:proofErr w:type="spellEnd"/>
      <w:r>
        <w:rPr>
          <w:rStyle w:val="Zdraznenie"/>
        </w:rPr>
        <w:t xml:space="preserve"> al.</w:t>
      </w:r>
      <w:r>
        <w:t xml:space="preserve"> </w:t>
      </w:r>
      <w:proofErr w:type="spellStart"/>
      <w:r>
        <w:t>Guidelines</w:t>
      </w:r>
      <w:proofErr w:type="spellEnd"/>
      <w:r>
        <w:t xml:space="preserve"> </w:t>
      </w:r>
      <w:proofErr w:type="spellStart"/>
      <w:r>
        <w:t>for</w:t>
      </w:r>
      <w:proofErr w:type="spellEnd"/>
      <w:r>
        <w:t xml:space="preserve"> </w:t>
      </w:r>
      <w:proofErr w:type="spellStart"/>
      <w:r>
        <w:t>the</w:t>
      </w:r>
      <w:proofErr w:type="spellEnd"/>
      <w:r>
        <w:t xml:space="preserve"> </w:t>
      </w:r>
      <w:proofErr w:type="spellStart"/>
      <w:r>
        <w:t>management</w:t>
      </w:r>
      <w:proofErr w:type="spellEnd"/>
      <w:r>
        <w:t xml:space="preserve"> </w:t>
      </w:r>
      <w:proofErr w:type="spellStart"/>
      <w:r>
        <w:t>of</w:t>
      </w:r>
      <w:proofErr w:type="spellEnd"/>
      <w:r>
        <w:t xml:space="preserve"> </w:t>
      </w:r>
      <w:proofErr w:type="spellStart"/>
      <w:r>
        <w:t>gastroenteropancreatic</w:t>
      </w:r>
      <w:proofErr w:type="spellEnd"/>
      <w:r>
        <w:t xml:space="preserve"> </w:t>
      </w:r>
      <w:proofErr w:type="spellStart"/>
      <w:r>
        <w:t>neuroendocrine</w:t>
      </w:r>
      <w:proofErr w:type="spellEnd"/>
      <w:r>
        <w:t xml:space="preserve"> (</w:t>
      </w:r>
      <w:proofErr w:type="spellStart"/>
      <w:r>
        <w:t>including</w:t>
      </w:r>
      <w:proofErr w:type="spellEnd"/>
      <w:r>
        <w:t xml:space="preserve"> </w:t>
      </w:r>
      <w:proofErr w:type="spellStart"/>
      <w:r>
        <w:t>carcinoid</w:t>
      </w:r>
      <w:proofErr w:type="spellEnd"/>
      <w:r>
        <w:t xml:space="preserve">) </w:t>
      </w:r>
      <w:proofErr w:type="spellStart"/>
      <w:r>
        <w:t>tumours</w:t>
      </w:r>
      <w:proofErr w:type="spellEnd"/>
      <w:r>
        <w:t xml:space="preserve"> (</w:t>
      </w:r>
      <w:proofErr w:type="spellStart"/>
      <w:r>
        <w:t>NETs</w:t>
      </w:r>
      <w:proofErr w:type="spellEnd"/>
      <w:r>
        <w:t xml:space="preserve">). </w:t>
      </w:r>
      <w:proofErr w:type="spellStart"/>
      <w:r>
        <w:rPr>
          <w:rStyle w:val="Zdraznenie"/>
        </w:rPr>
        <w:t>Gut</w:t>
      </w:r>
      <w:proofErr w:type="spellEnd"/>
      <w:r>
        <w:rPr>
          <w:rStyle w:val="Zdraznenie"/>
        </w:rPr>
        <w:t>.</w:t>
      </w:r>
      <w:r>
        <w:t xml:space="preserve"> 2012;61:6–32 </w:t>
      </w:r>
    </w:p>
    <w:p w:rsidR="00464072" w:rsidRDefault="009D315E">
      <w:pPr>
        <w:pStyle w:val="Zkladntext"/>
        <w:numPr>
          <w:ilvl w:val="0"/>
          <w:numId w:val="6"/>
        </w:numPr>
        <w:tabs>
          <w:tab w:val="clear" w:pos="707"/>
          <w:tab w:val="left" w:pos="0"/>
        </w:tabs>
        <w:spacing w:after="0"/>
      </w:pPr>
      <w:proofErr w:type="spellStart"/>
      <w:r>
        <w:t>Net</w:t>
      </w:r>
      <w:proofErr w:type="spellEnd"/>
      <w:r>
        <w:t xml:space="preserve"> </w:t>
      </w:r>
      <w:proofErr w:type="spellStart"/>
      <w:r>
        <w:t>Patient</w:t>
      </w:r>
      <w:proofErr w:type="spellEnd"/>
      <w:r>
        <w:t xml:space="preserve"> </w:t>
      </w:r>
      <w:proofErr w:type="spellStart"/>
      <w:r>
        <w:t>Foundation</w:t>
      </w:r>
      <w:proofErr w:type="spellEnd"/>
      <w:r>
        <w:t xml:space="preserve">. </w:t>
      </w:r>
      <w:proofErr w:type="spellStart"/>
      <w:r>
        <w:t>Guide</w:t>
      </w:r>
      <w:proofErr w:type="spellEnd"/>
      <w:r>
        <w:t xml:space="preserve"> to </w:t>
      </w:r>
      <w:proofErr w:type="spellStart"/>
      <w:r>
        <w:t>N</w:t>
      </w:r>
      <w:r>
        <w:t>ETs</w:t>
      </w:r>
      <w:proofErr w:type="spellEnd"/>
      <w:r>
        <w:t> </w:t>
      </w:r>
      <w:proofErr w:type="spellStart"/>
      <w:r>
        <w:t>Accessed</w:t>
      </w:r>
      <w:proofErr w:type="spellEnd"/>
      <w:r>
        <w:t xml:space="preserve"> August 2016 </w:t>
      </w:r>
    </w:p>
    <w:p w:rsidR="00464072" w:rsidRDefault="009D315E">
      <w:pPr>
        <w:pStyle w:val="Zkladntext"/>
        <w:numPr>
          <w:ilvl w:val="0"/>
          <w:numId w:val="6"/>
        </w:numPr>
        <w:tabs>
          <w:tab w:val="clear" w:pos="707"/>
          <w:tab w:val="left" w:pos="0"/>
        </w:tabs>
        <w:spacing w:after="0"/>
        <w:ind w:left="709" w:hanging="284"/>
      </w:pPr>
      <w:proofErr w:type="spellStart"/>
      <w:r>
        <w:t>Yao</w:t>
      </w:r>
      <w:proofErr w:type="spellEnd"/>
      <w:r>
        <w:t xml:space="preserve"> JC, </w:t>
      </w:r>
      <w:proofErr w:type="spellStart"/>
      <w:r>
        <w:t>Phan</w:t>
      </w:r>
      <w:proofErr w:type="spellEnd"/>
      <w:r>
        <w:t xml:space="preserve"> AT, </w:t>
      </w:r>
      <w:proofErr w:type="spellStart"/>
      <w:r>
        <w:t>Hess</w:t>
      </w:r>
      <w:proofErr w:type="spellEnd"/>
      <w:r>
        <w:t xml:space="preserve">, K, </w:t>
      </w:r>
      <w:proofErr w:type="spellStart"/>
      <w:r>
        <w:rPr>
          <w:rStyle w:val="Zdraznenie"/>
        </w:rPr>
        <w:t>et</w:t>
      </w:r>
      <w:proofErr w:type="spellEnd"/>
      <w:r>
        <w:rPr>
          <w:rStyle w:val="Zdraznenie"/>
        </w:rPr>
        <w:t xml:space="preserve"> al.</w:t>
      </w:r>
      <w:r>
        <w:t xml:space="preserve"> </w:t>
      </w:r>
      <w:proofErr w:type="spellStart"/>
      <w:r>
        <w:t>Perfusion</w:t>
      </w:r>
      <w:proofErr w:type="spellEnd"/>
      <w:r>
        <w:t xml:space="preserve"> </w:t>
      </w:r>
      <w:proofErr w:type="spellStart"/>
      <w:r>
        <w:t>computed</w:t>
      </w:r>
      <w:proofErr w:type="spellEnd"/>
      <w:r>
        <w:t xml:space="preserve"> </w:t>
      </w:r>
      <w:proofErr w:type="spellStart"/>
      <w:r>
        <w:t>tomography</w:t>
      </w:r>
      <w:proofErr w:type="spellEnd"/>
      <w:r>
        <w:t xml:space="preserve"> </w:t>
      </w:r>
      <w:proofErr w:type="spellStart"/>
      <w:r>
        <w:t>as</w:t>
      </w:r>
      <w:proofErr w:type="spellEnd"/>
      <w:r>
        <w:t xml:space="preserve"> a </w:t>
      </w:r>
      <w:proofErr w:type="spellStart"/>
      <w:r>
        <w:t>functional</w:t>
      </w:r>
      <w:proofErr w:type="spellEnd"/>
      <w:r>
        <w:t xml:space="preserve"> </w:t>
      </w:r>
      <w:proofErr w:type="spellStart"/>
      <w:r>
        <w:t>biomarker</w:t>
      </w:r>
      <w:proofErr w:type="spellEnd"/>
      <w:r>
        <w:t xml:space="preserve"> in a </w:t>
      </w:r>
      <w:proofErr w:type="spellStart"/>
      <w:r>
        <w:t>randomized</w:t>
      </w:r>
      <w:proofErr w:type="spellEnd"/>
      <w:r>
        <w:t xml:space="preserve"> </w:t>
      </w:r>
      <w:proofErr w:type="spellStart"/>
      <w:r>
        <w:t>run-in</w:t>
      </w:r>
      <w:proofErr w:type="spellEnd"/>
      <w:r>
        <w:t xml:space="preserve"> study </w:t>
      </w:r>
      <w:proofErr w:type="spellStart"/>
      <w:r>
        <w:t>of</w:t>
      </w:r>
      <w:proofErr w:type="spellEnd"/>
      <w:r>
        <w:t xml:space="preserve"> </w:t>
      </w:r>
      <w:proofErr w:type="spellStart"/>
      <w:r>
        <w:t>bevacizumab</w:t>
      </w:r>
      <w:proofErr w:type="spellEnd"/>
      <w:r>
        <w:t xml:space="preserve"> and </w:t>
      </w:r>
      <w:proofErr w:type="spellStart"/>
      <w:r>
        <w:t>everolimus</w:t>
      </w:r>
      <w:proofErr w:type="spellEnd"/>
      <w:r>
        <w:t xml:space="preserve"> in </w:t>
      </w:r>
      <w:proofErr w:type="spellStart"/>
      <w:r>
        <w:t>well-differentiated</w:t>
      </w:r>
      <w:proofErr w:type="spellEnd"/>
      <w:r>
        <w:t xml:space="preserve"> </w:t>
      </w:r>
      <w:proofErr w:type="spellStart"/>
      <w:r>
        <w:t>neuroendocrine</w:t>
      </w:r>
      <w:proofErr w:type="spellEnd"/>
      <w:r>
        <w:t xml:space="preserve"> </w:t>
      </w:r>
      <w:proofErr w:type="spellStart"/>
      <w:r>
        <w:t>tumors</w:t>
      </w:r>
      <w:proofErr w:type="spellEnd"/>
      <w:r>
        <w:t xml:space="preserve">. </w:t>
      </w:r>
      <w:proofErr w:type="spellStart"/>
      <w:r>
        <w:rPr>
          <w:rStyle w:val="Zdraznenie"/>
        </w:rPr>
        <w:t>Pancreas</w:t>
      </w:r>
      <w:proofErr w:type="spellEnd"/>
      <w:r>
        <w:rPr>
          <w:rStyle w:val="Zdraznenie"/>
        </w:rPr>
        <w:t>.</w:t>
      </w:r>
      <w:r>
        <w:t xml:space="preserve"> 2015;44:190–7 </w:t>
      </w:r>
    </w:p>
    <w:p w:rsidR="00464072" w:rsidRDefault="009D315E">
      <w:pPr>
        <w:pStyle w:val="Zkladntext"/>
        <w:widowControl w:val="0"/>
        <w:numPr>
          <w:ilvl w:val="0"/>
          <w:numId w:val="6"/>
        </w:numPr>
        <w:tabs>
          <w:tab w:val="clear" w:pos="707"/>
          <w:tab w:val="left" w:pos="0"/>
        </w:tabs>
        <w:spacing w:after="0" w:line="240" w:lineRule="auto"/>
        <w:ind w:left="709" w:hanging="284"/>
        <w:jc w:val="both"/>
        <w:rPr>
          <w:b/>
          <w:bCs/>
          <w:color w:val="8D1D75"/>
          <w:sz w:val="28"/>
          <w:szCs w:val="28"/>
        </w:rPr>
      </w:pPr>
      <w:r>
        <w:lastRenderedPageBreak/>
        <w:t>www.livingw</w:t>
      </w:r>
      <w:r>
        <w:t>ithnets.cz</w:t>
      </w:r>
    </w:p>
    <w:sectPr w:rsidR="00464072" w:rsidSect="00464072">
      <w:headerReference w:type="default" r:id="rId12"/>
      <w:footerReference w:type="default" r:id="rId13"/>
      <w:pgSz w:w="11906" w:h="16838"/>
      <w:pgMar w:top="1417" w:right="1417" w:bottom="1135" w:left="1417" w:header="708" w:footer="167"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072" w:rsidRDefault="00464072" w:rsidP="00464072">
      <w:pPr>
        <w:spacing w:after="0" w:line="240" w:lineRule="auto"/>
      </w:pPr>
      <w:r>
        <w:separator/>
      </w:r>
    </w:p>
  </w:endnote>
  <w:endnote w:type="continuationSeparator" w:id="0">
    <w:p w:rsidR="00464072" w:rsidRDefault="00464072" w:rsidP="004640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Arial Unicode MS"/>
    <w:charset w:val="01"/>
    <w:family w:val="roman"/>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072" w:rsidRDefault="009D315E">
    <w:pPr>
      <w:spacing w:after="0" w:line="288" w:lineRule="auto"/>
      <w:jc w:val="center"/>
      <w:rPr>
        <w:color w:val="674EA7"/>
      </w:rPr>
    </w:pPr>
    <w:r>
      <w:rPr>
        <w:rFonts w:ascii="Verdana" w:hAnsi="Verdana" w:cs="Arial"/>
        <w:i/>
        <w:color w:val="7F7F7F"/>
        <w:sz w:val="16"/>
        <w:szCs w:val="16"/>
      </w:rPr>
      <w:t>Kontakt: Jana Piff</w:t>
    </w:r>
    <w:r>
      <w:rPr>
        <w:rFonts w:ascii="Verdana" w:hAnsi="Verdana" w:cs="Arial"/>
        <w:i/>
        <w:color w:val="7F7F7F"/>
        <w:sz w:val="16"/>
        <w:szCs w:val="16"/>
      </w:rPr>
      <w:t xml:space="preserve">lová Španková, NIE RAKOVINE  </w:t>
    </w:r>
    <w:r>
      <w:rPr>
        <w:rFonts w:ascii="Verdana" w:hAnsi="Verdana"/>
        <w:i/>
        <w:color w:val="7F7F7F"/>
        <w:sz w:val="16"/>
        <w:szCs w:val="16"/>
      </w:rPr>
      <w:t xml:space="preserve">Sídlo : Cukrová 14, Bratislava 813 39, Bezplatná </w:t>
    </w:r>
    <w:proofErr w:type="spellStart"/>
    <w:r>
      <w:rPr>
        <w:rFonts w:ascii="Verdana" w:hAnsi="Verdana"/>
        <w:i/>
        <w:color w:val="7F7F7F"/>
        <w:sz w:val="16"/>
        <w:szCs w:val="16"/>
      </w:rPr>
      <w:t>infolinka</w:t>
    </w:r>
    <w:proofErr w:type="spellEnd"/>
    <w:r>
      <w:rPr>
        <w:rFonts w:ascii="Verdana" w:hAnsi="Verdana"/>
        <w:i/>
        <w:color w:val="7F7F7F"/>
        <w:sz w:val="16"/>
        <w:szCs w:val="16"/>
      </w:rPr>
      <w:t xml:space="preserve"> : 0800 800 183</w:t>
    </w:r>
    <w:r>
      <w:rPr>
        <w:rFonts w:ascii="Verdana" w:hAnsi="Verdana"/>
        <w:i/>
        <w:color w:val="7030A0"/>
        <w:sz w:val="16"/>
        <w:szCs w:val="16"/>
      </w:rPr>
      <w:t>,</w:t>
    </w:r>
    <w:r>
      <w:t xml:space="preserve"> </w:t>
    </w:r>
    <w:hyperlink r:id="rId1">
      <w:r>
        <w:rPr>
          <w:rStyle w:val="Internetovodkaz"/>
          <w:rFonts w:cstheme="minorHAnsi"/>
          <w:i/>
          <w:sz w:val="20"/>
          <w:szCs w:val="20"/>
        </w:rPr>
        <w:t>spankova@nierakovine.sk</w:t>
      </w:r>
    </w:hyperlink>
    <w:r>
      <w:rPr>
        <w:rFonts w:cstheme="minorHAnsi"/>
        <w:i/>
        <w:sz w:val="20"/>
        <w:szCs w:val="20"/>
      </w:rPr>
      <w:t xml:space="preserve"> </w:t>
    </w:r>
    <w:hyperlink r:id="rId2">
      <w:r>
        <w:rPr>
          <w:rStyle w:val="Internetovodkaz"/>
          <w:rFonts w:cstheme="minorHAnsi"/>
          <w:i/>
          <w:sz w:val="20"/>
          <w:szCs w:val="20"/>
        </w:rPr>
        <w:t>www.nierakovine.sk</w:t>
      </w:r>
    </w:hyperlink>
    <w:r>
      <w:rPr>
        <w:rFonts w:cstheme="minorHAnsi"/>
        <w:i/>
        <w:color w:val="000080"/>
        <w:sz w:val="20"/>
        <w:szCs w:val="20"/>
      </w:rPr>
      <w:t xml:space="preserve"> </w:t>
    </w:r>
    <w:hyperlink r:id="rId3">
      <w:r>
        <w:rPr>
          <w:rStyle w:val="Internetovodkaz"/>
          <w:rFonts w:cstheme="minorHAnsi"/>
          <w:i/>
          <w:color w:val="000080"/>
          <w:sz w:val="20"/>
          <w:szCs w:val="20"/>
        </w:rPr>
        <w:t>www.europacolon.sk</w:t>
      </w:r>
    </w:hyperlink>
  </w:p>
  <w:p w:rsidR="00464072" w:rsidRDefault="004640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072" w:rsidRDefault="00464072" w:rsidP="00464072">
      <w:pPr>
        <w:spacing w:after="0" w:line="240" w:lineRule="auto"/>
      </w:pPr>
      <w:r>
        <w:separator/>
      </w:r>
    </w:p>
  </w:footnote>
  <w:footnote w:type="continuationSeparator" w:id="0">
    <w:p w:rsidR="00464072" w:rsidRDefault="00464072" w:rsidP="004640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072" w:rsidRDefault="009D315E">
    <w:pPr>
      <w:pStyle w:val="Header1"/>
      <w:ind w:left="7788"/>
    </w:pPr>
    <w:r>
      <w:rPr>
        <w:noProof/>
        <w:lang w:eastAsia="sk-SK"/>
      </w:rPr>
      <w:drawing>
        <wp:anchor distT="0" distB="0" distL="114300" distR="114300" simplePos="0" relativeHeight="14" behindDoc="1" locked="0" layoutInCell="1" allowOverlap="1">
          <wp:simplePos x="0" y="0"/>
          <wp:positionH relativeFrom="column">
            <wp:posOffset>-137795</wp:posOffset>
          </wp:positionH>
          <wp:positionV relativeFrom="paragraph">
            <wp:posOffset>-297180</wp:posOffset>
          </wp:positionV>
          <wp:extent cx="1257300" cy="647700"/>
          <wp:effectExtent l="0" t="0" r="0" b="0"/>
          <wp:wrapSquare wrapText="bothSides"/>
          <wp:docPr id="1" name="Obrázok 15" descr="NIE RAKOVIN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5" descr="NIE RAKOVINE">
                    <a:hlinkClick r:id="rId1"/>
                  </pic:cNvPr>
                  <pic:cNvPicPr>
                    <a:picLocks noChangeAspect="1" noChangeArrowheads="1"/>
                  </pic:cNvPicPr>
                </pic:nvPicPr>
                <pic:blipFill>
                  <a:blip r:embed="rId2"/>
                  <a:stretch>
                    <a:fillRect/>
                  </a:stretch>
                </pic:blipFill>
                <pic:spPr bwMode="auto">
                  <a:xfrm>
                    <a:off x="0" y="0"/>
                    <a:ext cx="1257300" cy="647700"/>
                  </a:xfrm>
                  <a:prstGeom prst="rect">
                    <a:avLst/>
                  </a:prstGeom>
                </pic:spPr>
              </pic:pic>
            </a:graphicData>
          </a:graphic>
        </wp:anchor>
      </w:drawing>
    </w:r>
    <w:r>
      <w:rPr>
        <w:noProof/>
        <w:lang w:eastAsia="sk-SK"/>
      </w:rPr>
      <w:drawing>
        <wp:anchor distT="0" distB="0" distL="114300" distR="114300" simplePos="0" relativeHeight="27" behindDoc="1" locked="0" layoutInCell="1" allowOverlap="1">
          <wp:simplePos x="0" y="0"/>
          <wp:positionH relativeFrom="column">
            <wp:posOffset>1767205</wp:posOffset>
          </wp:positionH>
          <wp:positionV relativeFrom="paragraph">
            <wp:posOffset>-392430</wp:posOffset>
          </wp:positionV>
          <wp:extent cx="1133475" cy="742950"/>
          <wp:effectExtent l="0" t="0" r="0" b="0"/>
          <wp:wrapSquare wrapText="bothSides"/>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pic:cNvPicPr>
                    <a:picLocks noChangeAspect="1" noChangeArrowheads="1"/>
                  </pic:cNvPicPr>
                </pic:nvPicPr>
                <pic:blipFill>
                  <a:blip r:embed="rId3"/>
                  <a:stretch>
                    <a:fillRect/>
                  </a:stretch>
                </pic:blipFill>
                <pic:spPr bwMode="auto">
                  <a:xfrm>
                    <a:off x="0" y="0"/>
                    <a:ext cx="1133475" cy="742950"/>
                  </a:xfrm>
                  <a:prstGeom prst="rect">
                    <a:avLst/>
                  </a:prstGeom>
                </pic:spPr>
              </pic:pic>
            </a:graphicData>
          </a:graphic>
        </wp:anchor>
      </w:drawing>
    </w:r>
    <w:r>
      <w:rPr>
        <w:noProof/>
        <w:lang w:eastAsia="sk-SK"/>
      </w:rPr>
      <w:drawing>
        <wp:anchor distT="0" distB="0" distL="114300" distR="114300" simplePos="0" relativeHeight="40" behindDoc="1" locked="0" layoutInCell="1" allowOverlap="1">
          <wp:simplePos x="0" y="0"/>
          <wp:positionH relativeFrom="column">
            <wp:posOffset>4462780</wp:posOffset>
          </wp:positionH>
          <wp:positionV relativeFrom="paragraph">
            <wp:posOffset>-182880</wp:posOffset>
          </wp:positionV>
          <wp:extent cx="1704975" cy="371475"/>
          <wp:effectExtent l="0" t="0" r="0" b="0"/>
          <wp:wrapSquare wrapText="bothSides"/>
          <wp:docPr id="3"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16"/>
                  <pic:cNvPicPr>
                    <a:picLocks noChangeAspect="1" noChangeArrowheads="1"/>
                  </pic:cNvPicPr>
                </pic:nvPicPr>
                <pic:blipFill>
                  <a:blip r:embed="rId4"/>
                  <a:stretch>
                    <a:fillRect/>
                  </a:stretch>
                </pic:blipFill>
                <pic:spPr bwMode="auto">
                  <a:xfrm>
                    <a:off x="0" y="0"/>
                    <a:ext cx="1704975" cy="371475"/>
                  </a:xfrm>
                  <a:prstGeom prst="rect">
                    <a:avLst/>
                  </a:prstGeom>
                </pic:spPr>
              </pic:pic>
            </a:graphicData>
          </a:graphic>
        </wp:anchor>
      </w:drawing>
    </w:r>
    <w:r>
      <w:rPr>
        <w:noProof/>
        <w:lang w:eastAsia="sk-SK"/>
      </w:rPr>
      <w:drawing>
        <wp:anchor distT="0" distB="0" distL="114300" distR="114300" simplePos="0" relativeHeight="53" behindDoc="1" locked="0" layoutInCell="1" allowOverlap="1">
          <wp:simplePos x="0" y="0"/>
          <wp:positionH relativeFrom="column">
            <wp:posOffset>3309620</wp:posOffset>
          </wp:positionH>
          <wp:positionV relativeFrom="paragraph">
            <wp:posOffset>-259080</wp:posOffset>
          </wp:positionV>
          <wp:extent cx="657225" cy="514350"/>
          <wp:effectExtent l="0" t="0" r="0" b="0"/>
          <wp:wrapSquare wrapText="bothSides"/>
          <wp:docPr id="4" name="Obrázok 25" descr="Logo Europacolon Pankr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ok 25" descr="Logo Europacolon Pankreas"/>
                  <pic:cNvPicPr>
                    <a:picLocks noChangeAspect="1" noChangeArrowheads="1"/>
                  </pic:cNvPicPr>
                </pic:nvPicPr>
                <pic:blipFill>
                  <a:blip r:embed="rId5"/>
                  <a:stretch>
                    <a:fillRect/>
                  </a:stretch>
                </pic:blipFill>
                <pic:spPr bwMode="auto">
                  <a:xfrm>
                    <a:off x="0" y="0"/>
                    <a:ext cx="657225" cy="514350"/>
                  </a:xfrm>
                  <a:prstGeom prst="rect">
                    <a:avLst/>
                  </a:prstGeom>
                </pic:spPr>
              </pic:pic>
            </a:graphicData>
          </a:graphic>
        </wp:anchor>
      </w:drawing>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71D75"/>
    <w:multiLevelType w:val="multilevel"/>
    <w:tmpl w:val="A504F27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
    <w:nsid w:val="14426914"/>
    <w:multiLevelType w:val="multilevel"/>
    <w:tmpl w:val="73BA33F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DF905B4"/>
    <w:multiLevelType w:val="multilevel"/>
    <w:tmpl w:val="FDC878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23327C67"/>
    <w:multiLevelType w:val="multilevel"/>
    <w:tmpl w:val="B148945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
    <w:nsid w:val="3C78761A"/>
    <w:multiLevelType w:val="multilevel"/>
    <w:tmpl w:val="0516579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
    <w:nsid w:val="46D51890"/>
    <w:multiLevelType w:val="multilevel"/>
    <w:tmpl w:val="FE0A890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
    <w:nsid w:val="7BAE05F0"/>
    <w:multiLevelType w:val="multilevel"/>
    <w:tmpl w:val="D438E2AC"/>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1"/>
  </w:num>
  <w:num w:numId="2">
    <w:abstractNumId w:val="0"/>
  </w:num>
  <w:num w:numId="3">
    <w:abstractNumId w:val="3"/>
  </w:num>
  <w:num w:numId="4">
    <w:abstractNumId w:val="4"/>
  </w:num>
  <w:num w:numId="5">
    <w:abstractNumId w:val="6"/>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464072"/>
    <w:rsid w:val="00263806"/>
    <w:rsid w:val="003912B5"/>
    <w:rsid w:val="00464072"/>
    <w:rsid w:val="00556185"/>
    <w:rsid w:val="00656788"/>
    <w:rsid w:val="007A400A"/>
    <w:rsid w:val="00967590"/>
    <w:rsid w:val="009D315E"/>
    <w:rsid w:val="00A118E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sk-SK"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25426"/>
    <w:pPr>
      <w:spacing w:after="200" w:line="276" w:lineRule="auto"/>
    </w:pPr>
    <w:rPr>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ternetovodkaz">
    <w:name w:val="Internetový odkaz"/>
    <w:basedOn w:val="Predvolenpsmoodseku"/>
    <w:rsid w:val="009E36AB"/>
    <w:rPr>
      <w:color w:val="0000FF"/>
      <w:u w:val="single"/>
    </w:rPr>
  </w:style>
  <w:style w:type="character" w:customStyle="1" w:styleId="Nevyrieenzmienka1">
    <w:name w:val="Nevyriešená zmienka1"/>
    <w:basedOn w:val="Predvolenpsmoodseku"/>
    <w:uiPriority w:val="99"/>
    <w:semiHidden/>
    <w:unhideWhenUsed/>
    <w:qFormat/>
    <w:rsid w:val="00BB4756"/>
    <w:rPr>
      <w:color w:val="605E5C"/>
      <w:shd w:val="clear" w:color="auto" w:fill="E1DFDD"/>
    </w:rPr>
  </w:style>
  <w:style w:type="character" w:styleId="Siln">
    <w:name w:val="Strong"/>
    <w:basedOn w:val="Predvolenpsmoodseku"/>
    <w:uiPriority w:val="22"/>
    <w:qFormat/>
    <w:rsid w:val="00114763"/>
    <w:rPr>
      <w:b/>
      <w:bCs/>
    </w:rPr>
  </w:style>
  <w:style w:type="character" w:customStyle="1" w:styleId="PtaChar">
    <w:name w:val="Päta Char"/>
    <w:basedOn w:val="Predvolenpsmoodseku"/>
    <w:link w:val="Footer1"/>
    <w:uiPriority w:val="99"/>
    <w:qFormat/>
    <w:rsid w:val="00361A38"/>
    <w:rPr>
      <w:sz w:val="24"/>
      <w:szCs w:val="24"/>
      <w:lang w:val="cs-CZ"/>
    </w:rPr>
  </w:style>
  <w:style w:type="character" w:customStyle="1" w:styleId="HlavikaChar">
    <w:name w:val="Hlavička Char"/>
    <w:basedOn w:val="Predvolenpsmoodseku"/>
    <w:link w:val="Header1"/>
    <w:uiPriority w:val="99"/>
    <w:qFormat/>
    <w:rsid w:val="0056051B"/>
    <w:rPr>
      <w:lang w:val="en-GB"/>
    </w:rPr>
  </w:style>
  <w:style w:type="character" w:customStyle="1" w:styleId="TextbublinyChar">
    <w:name w:val="Text bubliny Char"/>
    <w:basedOn w:val="Predvolenpsmoodseku"/>
    <w:link w:val="Textbubliny"/>
    <w:uiPriority w:val="99"/>
    <w:semiHidden/>
    <w:qFormat/>
    <w:rsid w:val="00572185"/>
    <w:rPr>
      <w:rFonts w:ascii="Segoe UI" w:hAnsi="Segoe UI" w:cs="Segoe UI"/>
      <w:sz w:val="18"/>
      <w:szCs w:val="18"/>
      <w:lang w:val="en-GB"/>
    </w:rPr>
  </w:style>
  <w:style w:type="character" w:styleId="Odkaznakomentr">
    <w:name w:val="annotation reference"/>
    <w:basedOn w:val="Predvolenpsmoodseku"/>
    <w:uiPriority w:val="99"/>
    <w:semiHidden/>
    <w:unhideWhenUsed/>
    <w:qFormat/>
    <w:rsid w:val="00FA4286"/>
    <w:rPr>
      <w:sz w:val="16"/>
      <w:szCs w:val="16"/>
    </w:rPr>
  </w:style>
  <w:style w:type="character" w:customStyle="1" w:styleId="TextkomentraChar">
    <w:name w:val="Text komentára Char"/>
    <w:basedOn w:val="Predvolenpsmoodseku"/>
    <w:link w:val="Textkomentra"/>
    <w:uiPriority w:val="99"/>
    <w:semiHidden/>
    <w:qFormat/>
    <w:rsid w:val="00FA4286"/>
    <w:rPr>
      <w:sz w:val="20"/>
      <w:szCs w:val="20"/>
      <w:lang w:val="en-GB"/>
    </w:rPr>
  </w:style>
  <w:style w:type="character" w:customStyle="1" w:styleId="PredmetkomentraChar">
    <w:name w:val="Predmet komentára Char"/>
    <w:basedOn w:val="TextkomentraChar"/>
    <w:link w:val="Predmetkomentra"/>
    <w:uiPriority w:val="99"/>
    <w:semiHidden/>
    <w:qFormat/>
    <w:rsid w:val="00FA4286"/>
    <w:rPr>
      <w:b/>
      <w:bCs/>
      <w:sz w:val="20"/>
      <w:szCs w:val="20"/>
      <w:lang w:val="en-GB"/>
    </w:rPr>
  </w:style>
  <w:style w:type="character" w:customStyle="1" w:styleId="UnresolvedMention1">
    <w:name w:val="Unresolved Mention1"/>
    <w:basedOn w:val="Predvolenpsmoodseku"/>
    <w:uiPriority w:val="99"/>
    <w:semiHidden/>
    <w:unhideWhenUsed/>
    <w:qFormat/>
    <w:rsid w:val="00C65A57"/>
    <w:rPr>
      <w:color w:val="605E5C"/>
      <w:shd w:val="clear" w:color="auto" w:fill="E1DFDD"/>
    </w:rPr>
  </w:style>
  <w:style w:type="character" w:customStyle="1" w:styleId="Odrky">
    <w:name w:val="Odrážky"/>
    <w:qFormat/>
    <w:rsid w:val="002528A5"/>
    <w:rPr>
      <w:rFonts w:ascii="OpenSymbol" w:eastAsia="OpenSymbol" w:hAnsi="OpenSymbol" w:cs="OpenSymbol"/>
    </w:rPr>
  </w:style>
  <w:style w:type="character" w:customStyle="1" w:styleId="Silnzvraznenie">
    <w:name w:val="Silné zvýraznenie"/>
    <w:qFormat/>
    <w:rsid w:val="002528A5"/>
    <w:rPr>
      <w:b/>
      <w:bCs/>
    </w:rPr>
  </w:style>
  <w:style w:type="character" w:customStyle="1" w:styleId="Zdraznenie">
    <w:name w:val="Zdôraznenie"/>
    <w:qFormat/>
    <w:rsid w:val="002528A5"/>
    <w:rPr>
      <w:i/>
      <w:iCs/>
    </w:rPr>
  </w:style>
  <w:style w:type="character" w:customStyle="1" w:styleId="HlavikaChar1">
    <w:name w:val="Hlavička Char1"/>
    <w:basedOn w:val="Predvolenpsmoodseku"/>
    <w:link w:val="Header"/>
    <w:uiPriority w:val="99"/>
    <w:semiHidden/>
    <w:qFormat/>
    <w:rsid w:val="00B27D3F"/>
    <w:rPr>
      <w:sz w:val="22"/>
      <w:lang w:val="en-GB"/>
    </w:rPr>
  </w:style>
  <w:style w:type="character" w:customStyle="1" w:styleId="PtaChar1">
    <w:name w:val="Päta Char1"/>
    <w:basedOn w:val="Predvolenpsmoodseku"/>
    <w:link w:val="Footer"/>
    <w:uiPriority w:val="99"/>
    <w:semiHidden/>
    <w:qFormat/>
    <w:rsid w:val="00B27D3F"/>
    <w:rPr>
      <w:sz w:val="22"/>
      <w:lang w:val="en-GB"/>
    </w:rPr>
  </w:style>
  <w:style w:type="paragraph" w:customStyle="1" w:styleId="Nadpis">
    <w:name w:val="Nadpis"/>
    <w:basedOn w:val="Normlny"/>
    <w:next w:val="Zkladntext"/>
    <w:qFormat/>
    <w:rsid w:val="002528A5"/>
    <w:pPr>
      <w:keepNext/>
      <w:spacing w:before="240" w:after="120"/>
    </w:pPr>
    <w:rPr>
      <w:rFonts w:ascii="Times New Roman" w:eastAsia="Microsoft YaHei" w:hAnsi="Times New Roman" w:cs="Arial"/>
      <w:sz w:val="28"/>
      <w:szCs w:val="28"/>
    </w:rPr>
  </w:style>
  <w:style w:type="paragraph" w:styleId="Zkladntext">
    <w:name w:val="Body Text"/>
    <w:basedOn w:val="Normlny"/>
    <w:rsid w:val="002528A5"/>
    <w:pPr>
      <w:spacing w:after="140"/>
    </w:pPr>
  </w:style>
  <w:style w:type="paragraph" w:styleId="Zoznam">
    <w:name w:val="List"/>
    <w:basedOn w:val="Zkladntext"/>
    <w:rsid w:val="002528A5"/>
    <w:rPr>
      <w:rFonts w:ascii="Times New Roman" w:hAnsi="Times New Roman" w:cs="Arial"/>
    </w:rPr>
  </w:style>
  <w:style w:type="paragraph" w:customStyle="1" w:styleId="Caption">
    <w:name w:val="Caption"/>
    <w:basedOn w:val="Normlny"/>
    <w:qFormat/>
    <w:rsid w:val="00464072"/>
    <w:pPr>
      <w:suppressLineNumbers/>
      <w:spacing w:before="120" w:after="120"/>
    </w:pPr>
    <w:rPr>
      <w:rFonts w:ascii="Times New Roman" w:hAnsi="Times New Roman" w:cs="Arial"/>
      <w:i/>
      <w:iCs/>
      <w:sz w:val="24"/>
      <w:szCs w:val="24"/>
    </w:rPr>
  </w:style>
  <w:style w:type="paragraph" w:customStyle="1" w:styleId="Index">
    <w:name w:val="Index"/>
    <w:basedOn w:val="Normlny"/>
    <w:qFormat/>
    <w:rsid w:val="002528A5"/>
    <w:pPr>
      <w:suppressLineNumbers/>
    </w:pPr>
    <w:rPr>
      <w:rFonts w:ascii="Times New Roman" w:hAnsi="Times New Roman" w:cs="Arial"/>
    </w:rPr>
  </w:style>
  <w:style w:type="paragraph" w:customStyle="1" w:styleId="Heading21">
    <w:name w:val="Heading 21"/>
    <w:basedOn w:val="Nadpis"/>
    <w:next w:val="Zkladntext"/>
    <w:qFormat/>
    <w:rsid w:val="002528A5"/>
    <w:pPr>
      <w:spacing w:before="200"/>
      <w:outlineLvl w:val="1"/>
    </w:pPr>
    <w:rPr>
      <w:rFonts w:ascii="Liberation Serif" w:eastAsia="Segoe UI" w:hAnsi="Liberation Serif" w:cs="Tahoma"/>
      <w:b/>
      <w:bCs/>
      <w:sz w:val="36"/>
      <w:szCs w:val="36"/>
    </w:rPr>
  </w:style>
  <w:style w:type="paragraph" w:customStyle="1" w:styleId="Heading31">
    <w:name w:val="Heading 31"/>
    <w:basedOn w:val="Nadpis"/>
    <w:next w:val="Zkladntext"/>
    <w:qFormat/>
    <w:rsid w:val="002528A5"/>
    <w:pPr>
      <w:spacing w:before="140"/>
      <w:outlineLvl w:val="2"/>
    </w:pPr>
    <w:rPr>
      <w:rFonts w:ascii="Liberation Serif" w:eastAsia="Segoe UI" w:hAnsi="Liberation Serif" w:cs="Tahoma"/>
      <w:b/>
      <w:bCs/>
    </w:rPr>
  </w:style>
  <w:style w:type="paragraph" w:customStyle="1" w:styleId="Heading41">
    <w:name w:val="Heading 41"/>
    <w:basedOn w:val="Nadpis"/>
    <w:next w:val="Zkladntext"/>
    <w:qFormat/>
    <w:rsid w:val="002528A5"/>
    <w:pPr>
      <w:spacing w:before="120"/>
      <w:outlineLvl w:val="3"/>
    </w:pPr>
    <w:rPr>
      <w:rFonts w:ascii="Liberation Serif" w:eastAsia="Segoe UI" w:hAnsi="Liberation Serif" w:cs="Tahoma"/>
      <w:b/>
      <w:bCs/>
      <w:sz w:val="24"/>
      <w:szCs w:val="24"/>
    </w:rPr>
  </w:style>
  <w:style w:type="paragraph" w:customStyle="1" w:styleId="Heading51">
    <w:name w:val="Heading 51"/>
    <w:basedOn w:val="Nadpis"/>
    <w:next w:val="Zkladntext"/>
    <w:qFormat/>
    <w:rsid w:val="002528A5"/>
    <w:pPr>
      <w:spacing w:before="120" w:after="60"/>
      <w:outlineLvl w:val="4"/>
    </w:pPr>
    <w:rPr>
      <w:rFonts w:ascii="Liberation Serif" w:eastAsia="Segoe UI" w:hAnsi="Liberation Serif" w:cs="Tahoma"/>
      <w:b/>
      <w:bCs/>
      <w:sz w:val="20"/>
      <w:szCs w:val="20"/>
    </w:rPr>
  </w:style>
  <w:style w:type="paragraph" w:customStyle="1" w:styleId="Caption1">
    <w:name w:val="Caption1"/>
    <w:basedOn w:val="Normlny"/>
    <w:qFormat/>
    <w:rsid w:val="002528A5"/>
    <w:pPr>
      <w:suppressLineNumbers/>
      <w:spacing w:before="120" w:after="120"/>
    </w:pPr>
    <w:rPr>
      <w:rFonts w:ascii="Times New Roman" w:hAnsi="Times New Roman" w:cs="Arial"/>
      <w:i/>
      <w:iCs/>
      <w:sz w:val="24"/>
      <w:szCs w:val="24"/>
    </w:rPr>
  </w:style>
  <w:style w:type="paragraph" w:styleId="Odsekzoznamu">
    <w:name w:val="List Paragraph"/>
    <w:basedOn w:val="Normlny"/>
    <w:uiPriority w:val="34"/>
    <w:qFormat/>
    <w:rsid w:val="00BB4756"/>
    <w:pPr>
      <w:spacing w:after="0"/>
      <w:ind w:left="720"/>
      <w:contextualSpacing/>
    </w:pPr>
    <w:rPr>
      <w:rFonts w:ascii="Arial" w:eastAsia="Arial" w:hAnsi="Arial" w:cs="Arial"/>
      <w:lang w:eastAsia="sk-SK"/>
    </w:rPr>
  </w:style>
  <w:style w:type="paragraph" w:styleId="Normlnywebov">
    <w:name w:val="Normal (Web)"/>
    <w:basedOn w:val="Normlny"/>
    <w:uiPriority w:val="99"/>
    <w:semiHidden/>
    <w:unhideWhenUsed/>
    <w:qFormat/>
    <w:rsid w:val="00114763"/>
    <w:pPr>
      <w:spacing w:beforeAutospacing="1" w:afterAutospacing="1" w:line="240" w:lineRule="auto"/>
    </w:pPr>
    <w:rPr>
      <w:rFonts w:ascii="Times New Roman" w:eastAsia="Times New Roman" w:hAnsi="Times New Roman" w:cs="Times New Roman"/>
      <w:sz w:val="24"/>
      <w:szCs w:val="24"/>
      <w:lang w:eastAsia="sk-SK"/>
    </w:rPr>
  </w:style>
  <w:style w:type="paragraph" w:customStyle="1" w:styleId="Hlavikaapta">
    <w:name w:val="Hlavička a päta"/>
    <w:basedOn w:val="Normlny"/>
    <w:qFormat/>
    <w:rsid w:val="002528A5"/>
  </w:style>
  <w:style w:type="paragraph" w:customStyle="1" w:styleId="Footer1">
    <w:name w:val="Footer1"/>
    <w:basedOn w:val="Normlny"/>
    <w:link w:val="PtaChar"/>
    <w:uiPriority w:val="99"/>
    <w:unhideWhenUsed/>
    <w:qFormat/>
    <w:rsid w:val="00361A38"/>
    <w:pPr>
      <w:tabs>
        <w:tab w:val="center" w:pos="4536"/>
        <w:tab w:val="right" w:pos="9072"/>
      </w:tabs>
      <w:spacing w:after="0" w:line="240" w:lineRule="auto"/>
    </w:pPr>
    <w:rPr>
      <w:sz w:val="24"/>
      <w:szCs w:val="24"/>
      <w:lang w:val="cs-CZ"/>
    </w:rPr>
  </w:style>
  <w:style w:type="paragraph" w:customStyle="1" w:styleId="Header1">
    <w:name w:val="Header1"/>
    <w:basedOn w:val="Normlny"/>
    <w:link w:val="HlavikaChar"/>
    <w:uiPriority w:val="99"/>
    <w:unhideWhenUsed/>
    <w:qFormat/>
    <w:rsid w:val="0056051B"/>
    <w:pPr>
      <w:tabs>
        <w:tab w:val="center" w:pos="4536"/>
        <w:tab w:val="right" w:pos="9072"/>
      </w:tabs>
      <w:spacing w:after="0" w:line="240" w:lineRule="auto"/>
    </w:pPr>
  </w:style>
  <w:style w:type="paragraph" w:styleId="Textbubliny">
    <w:name w:val="Balloon Text"/>
    <w:basedOn w:val="Normlny"/>
    <w:link w:val="TextbublinyChar"/>
    <w:uiPriority w:val="99"/>
    <w:semiHidden/>
    <w:unhideWhenUsed/>
    <w:qFormat/>
    <w:rsid w:val="00572185"/>
    <w:pPr>
      <w:spacing w:after="0" w:line="240" w:lineRule="auto"/>
    </w:pPr>
    <w:rPr>
      <w:rFonts w:ascii="Segoe UI" w:hAnsi="Segoe UI" w:cs="Segoe UI"/>
      <w:sz w:val="18"/>
      <w:szCs w:val="18"/>
    </w:rPr>
  </w:style>
  <w:style w:type="paragraph" w:styleId="Textkomentra">
    <w:name w:val="annotation text"/>
    <w:basedOn w:val="Normlny"/>
    <w:link w:val="TextkomentraChar"/>
    <w:uiPriority w:val="99"/>
    <w:semiHidden/>
    <w:unhideWhenUsed/>
    <w:qFormat/>
    <w:rsid w:val="00FA4286"/>
    <w:pPr>
      <w:spacing w:line="240" w:lineRule="auto"/>
    </w:pPr>
    <w:rPr>
      <w:sz w:val="20"/>
      <w:szCs w:val="20"/>
    </w:rPr>
  </w:style>
  <w:style w:type="paragraph" w:styleId="Predmetkomentra">
    <w:name w:val="annotation subject"/>
    <w:basedOn w:val="Textkomentra"/>
    <w:next w:val="Textkomentra"/>
    <w:link w:val="PredmetkomentraChar"/>
    <w:uiPriority w:val="99"/>
    <w:semiHidden/>
    <w:unhideWhenUsed/>
    <w:qFormat/>
    <w:rsid w:val="00FA4286"/>
    <w:rPr>
      <w:b/>
      <w:bCs/>
    </w:rPr>
  </w:style>
  <w:style w:type="paragraph" w:customStyle="1" w:styleId="Citcie">
    <w:name w:val="Citácie"/>
    <w:basedOn w:val="Normlny"/>
    <w:qFormat/>
    <w:rsid w:val="002528A5"/>
    <w:pPr>
      <w:spacing w:after="283"/>
      <w:ind w:left="567" w:right="567"/>
    </w:pPr>
  </w:style>
  <w:style w:type="paragraph" w:customStyle="1" w:styleId="Header">
    <w:name w:val="Header"/>
    <w:basedOn w:val="Normlny"/>
    <w:link w:val="HlavikaChar1"/>
    <w:uiPriority w:val="99"/>
    <w:semiHidden/>
    <w:unhideWhenUsed/>
    <w:rsid w:val="00B27D3F"/>
    <w:pPr>
      <w:tabs>
        <w:tab w:val="center" w:pos="4536"/>
        <w:tab w:val="right" w:pos="9072"/>
      </w:tabs>
      <w:spacing w:after="0" w:line="240" w:lineRule="auto"/>
    </w:pPr>
  </w:style>
  <w:style w:type="paragraph" w:customStyle="1" w:styleId="Footer">
    <w:name w:val="Footer"/>
    <w:basedOn w:val="Normlny"/>
    <w:link w:val="PtaChar1"/>
    <w:uiPriority w:val="99"/>
    <w:semiHidden/>
    <w:unhideWhenUsed/>
    <w:rsid w:val="00B27D3F"/>
    <w:pPr>
      <w:tabs>
        <w:tab w:val="center" w:pos="4536"/>
        <w:tab w:val="right" w:pos="9072"/>
      </w:tabs>
      <w:spacing w:after="0" w:line="240" w:lineRule="auto"/>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europacolon.sk/" TargetMode="External"/><Relationship Id="rId2" Type="http://schemas.openxmlformats.org/officeDocument/2006/relationships/hyperlink" Target="http://www.nierakovine.sk/" TargetMode="External"/><Relationship Id="rId1" Type="http://schemas.openxmlformats.org/officeDocument/2006/relationships/hyperlink" Target="mailto:spankova@nierakovine.s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www.nierakovine.sk/" TargetMode="External"/><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BF5C674CED964DB0B52B02EC43DD9E" ma:contentTypeVersion="10" ma:contentTypeDescription="Create a new document." ma:contentTypeScope="" ma:versionID="435719bb95ba67bdbcee4ee8f07d869d">
  <xsd:schema xmlns:xsd="http://www.w3.org/2001/XMLSchema" xmlns:xs="http://www.w3.org/2001/XMLSchema" xmlns:p="http://schemas.microsoft.com/office/2006/metadata/properties" xmlns:ns3="35b149b5-ac2f-4d8d-a556-598df7528955" targetNamespace="http://schemas.microsoft.com/office/2006/metadata/properties" ma:root="true" ma:fieldsID="5c1fe2d8eba59df368de73c2b9b67394" ns3:_="">
    <xsd:import namespace="35b149b5-ac2f-4d8d-a556-598df752895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b149b5-ac2f-4d8d-a556-598df75289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F0C66-F711-46E2-AFEB-1F3B686A9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b149b5-ac2f-4d8d-a556-598df7528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81637A-D9C2-4F22-9C5D-6CC0A41C19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8A8BD6-B126-4AF7-BCFE-9480A4452EBC}">
  <ds:schemaRefs>
    <ds:schemaRef ds:uri="http://schemas.microsoft.com/sharepoint/v3/contenttype/forms"/>
  </ds:schemaRefs>
</ds:datastoreItem>
</file>

<file path=customXml/itemProps4.xml><?xml version="1.0" encoding="utf-8"?>
<ds:datastoreItem xmlns:ds="http://schemas.openxmlformats.org/officeDocument/2006/customXml" ds:itemID="{23812756-40CA-46A0-99BB-C524A618A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14</Pages>
  <Words>4660</Words>
  <Characters>26562</Characters>
  <Application>Microsoft Office Word</Application>
  <DocSecurity>0</DocSecurity>
  <Lines>221</Lines>
  <Paragraphs>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Marianna Dúbravická</dc:creator>
  <cp:lastModifiedBy>Janka</cp:lastModifiedBy>
  <cp:revision>7</cp:revision>
  <cp:lastPrinted>2019-11-05T07:23:00Z</cp:lastPrinted>
  <dcterms:created xsi:type="dcterms:W3CDTF">2020-11-16T18:50:00Z</dcterms:created>
  <dcterms:modified xsi:type="dcterms:W3CDTF">2020-11-16T20:32:00Z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BibliographyTitle">
    <vt:lpwstr>References</vt:lpwstr>
  </property>
  <property fmtid="{D5CDD505-2E9C-101B-9397-08002B2CF9AE}" pid="4" name="ContentTypeId">
    <vt:lpwstr>0x010100F2BF5C674CED964DB0B52B02EC43DD9E</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